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DD" w:rsidRPr="00DF07DD" w:rsidRDefault="00DF07DD" w:rsidP="00DF07DD">
      <w:pPr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hr-HR"/>
        </w:rPr>
      </w:pPr>
      <w:r w:rsidRPr="00DF07DD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hr-HR"/>
        </w:rPr>
        <w:t>O projektu</w:t>
      </w:r>
      <w:bookmarkStart w:id="0" w:name="_GoBack"/>
      <w:bookmarkEnd w:id="0"/>
    </w:p>
    <w:p w:rsidR="00DF07DD" w:rsidRPr="00DF07DD" w:rsidRDefault="00DF07DD" w:rsidP="00DF07DD">
      <w:pPr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Namjena projekta je potaknuti učenike da istraže štetnost laganih plastičnih vrećica na okoliš. Projekt podupire razvoj svijesti učenika o odgovornosti pojedinca prema okolišu i budućim generacijama.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Istraživačkim aktivnostima učenici će provesti inicijalno stanje među učenicima svoje škole i njihovim obiteljima glede učestalosti uporabe plastičnih vrećica u domaćinstvima. Različitim aktivnostima učit će o štetnosti uporabe plastičnih vrećica, educirati svoje vršnjake, roditelje kao i lokalnu zajednicu o štetnosti uporabe laganih plastičnih vrećica na okoliš te provesti finalno stanje osviještenosti učenika i njihovih obitelji o štetnosti uporabe laganih plastičnih vrećica.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Tijekom rada zamijenit će korištenje plastičnih vrećica prihvatljivim platnenim vrećicama osobnog dizajna.</w:t>
      </w:r>
    </w:p>
    <w:p w:rsidR="00DF07DD" w:rsidRPr="00DF07DD" w:rsidRDefault="00DF07DD" w:rsidP="00DF07DD">
      <w:pPr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  <w:t>CILJEVI</w:t>
      </w:r>
    </w:p>
    <w:p w:rsidR="00DF07DD" w:rsidRPr="00DF07DD" w:rsidRDefault="00DF07DD" w:rsidP="00DF07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Cilj projekta je utjecati na svijest učenika s ciljem smanjenja negativnog ljudskog djelovanja na okoliš (plastične vrećice u okolišu).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  <w:proofErr w:type="spellStart"/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Podciljevi</w:t>
      </w:r>
      <w:proofErr w:type="spellEnd"/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poboljšati postojeće načine učenja i poučavanja primjenjujući aktivno suradničko učenje te jačati učeničke kompetencije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uključiti što više članova škole za „poboljšanje“ kvalitete izvedbe projekta održivog razvoja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u središte poučavanja i učenja postaviti učenika u kojem učenik može razvijati vlastite ideje, vrijednosti i stavove - učenici su aktivni sudionici u izgradnji vlastitog znanja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usmjeriti učenike na problem, jačati učeničku sposobnost samostalnog, kritičkog te kompleksnog razmišljanja u otkrivanju novih spoznaja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putem projekta jačati suradnju škole s lokalnom zajednicom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potaknuti učenike na procjenjivanje te predviđanje mogućih rezultata nakon djelovanja</w:t>
      </w:r>
      <w:r w:rsidRPr="00DF07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• osnažiti učenike da se usude djelovati za budućnost putem praktičnih aktivnosti (mnoštvo mogućnosti – rizici i nesigurnost)</w:t>
      </w:r>
    </w:p>
    <w:p w:rsidR="00DF07DD" w:rsidRPr="00DF07DD" w:rsidRDefault="00DF07DD" w:rsidP="00DF07DD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  <w:t>RADNI POSTUPAK</w:t>
      </w:r>
    </w:p>
    <w:p w:rsidR="00DF07DD" w:rsidRPr="00DF07DD" w:rsidRDefault="00DF07DD" w:rsidP="00DF07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sz w:val="20"/>
          <w:szCs w:val="20"/>
          <w:lang w:eastAsia="hr-HR"/>
        </w:rPr>
        <w:t>Aktivnosti započinju 14. listopada 2019. i trajat će do 05. lipnja 2020.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ETAPE: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1. Rasprava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2. Izrada razrednog plana (godišnji plan projekta)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3. Inicijalno stanje na nivou škole (on line anketa) te javna prezentacija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4. Istraživačke aktivnosti učenika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5. Prezentacije istraživanja (učenici, roditelji, učitelji, lokalna zajednica)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6. Izrada „razrednih“ zamjenskih vrećica za svakodnevnu uporabu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7. Finalno stanje (on line anketa)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8. 05. lipnja – završna prezentacija -video konferencija sudionika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AKTIVNOSTI UČENIKA U PROCESU PROVOĐENJA PROJEKTA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učenička rasprava o vrstama smeća u okolišu (usmjeriti na plastične vrećice)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prijedlozi učenika o aktivnom djelovanju te izrada okvirnog plana rada i djelovanja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učeničko timsko istraživanje o zadanoj temi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provođenje ankete za sve učenike škole -školski web-inicijalno stanje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prikupljanje i sređivanje podataka ankete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prezentacija prikupljenih podataka učenicima, učiteljima, roditeljima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lastRenderedPageBreak/>
        <w:t>• rad učenika na izradi jedinstvene prezentacije sa svim prikupljenim istraženim podatcima o štetnosti plastike (uporaba weba, medija, službenih dokumenata,…)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informiranje drugih učenika škole putem 30-minutnih javnih nastupa učenika inicijatora projekta (izlaganja, prezentacije, video kadrovi,… 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izrada originalnih, dizajnerskih, funkcionalnih „platnenih“ vrećica u suradnji s roditeljima učenika kao zamjena za plastične vrećice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provedba finalnog stanja na razini škole (on line anketa na školskom webu )</w:t>
      </w:r>
      <w:r w:rsidRPr="00DF07DD">
        <w:rPr>
          <w:rFonts w:ascii="Arial" w:eastAsia="Times New Roman" w:hAnsi="Arial" w:cs="Arial"/>
          <w:sz w:val="20"/>
          <w:szCs w:val="20"/>
          <w:lang w:eastAsia="hr-HR"/>
        </w:rPr>
        <w:br/>
        <w:t>• 05. lipnja na Svjetski dan zaštite okoliša prezentacija finalne ankete na razini škole kao i daljnja promocija projekta (usporedba rezultata s inicijalnim stanjem)</w:t>
      </w:r>
    </w:p>
    <w:p w:rsidR="00DF07DD" w:rsidRPr="00DF07DD" w:rsidRDefault="00DF07DD" w:rsidP="00DF07DD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  <w:t>OČEKIVANI REZULTATI</w:t>
      </w:r>
    </w:p>
    <w:p w:rsidR="00DF07DD" w:rsidRPr="00DF07DD" w:rsidRDefault="00DF07DD" w:rsidP="00DF07DD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sz w:val="20"/>
          <w:szCs w:val="20"/>
          <w:lang w:eastAsia="hr-HR"/>
        </w:rPr>
        <w:t>Istraživačkim aktivnostima učenici će steći znanja, vještine (kritičko mišljenje, inovativnost, sposobnost rješavanja problema, poduzetnost), spoznaje o nužnosti održivog upravljanja prirodnim dobrima (važnost dobronamjernoga djelovanja prema prirodi). Navedenim projektom učenik se priprema za prikladno djelovanje u društvu radi postizanja osobne i opće dobrobiti.</w:t>
      </w:r>
    </w:p>
    <w:p w:rsidR="00DF07DD" w:rsidRPr="00DF07DD" w:rsidRDefault="00DF07DD" w:rsidP="00DF07D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DF0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Linkovi</w:t>
      </w:r>
    </w:p>
    <w:p w:rsidR="00DF07DD" w:rsidRPr="00DF07DD" w:rsidRDefault="00DF07DD" w:rsidP="00DF07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DF07DD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20"/>
            <w:szCs w:val="20"/>
            <w:u w:val="single"/>
            <w:bdr w:val="none" w:sz="0" w:space="0" w:color="auto" w:frame="1"/>
            <w:shd w:val="clear" w:color="auto" w:fill="F17D00"/>
            <w:lang w:eastAsia="hr-HR"/>
          </w:rPr>
          <w:t>IDITE NA TWINSPACE</w:t>
        </w:r>
      </w:hyperlink>
    </w:p>
    <w:p w:rsidR="00DF07DD" w:rsidRPr="00DF07DD" w:rsidRDefault="00DF07DD" w:rsidP="00DF07DD">
      <w:pPr>
        <w:spacing w:after="60" w:line="24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ID</w:t>
      </w:r>
    </w:p>
    <w:p w:rsidR="00DF07DD" w:rsidRPr="00DF07DD" w:rsidRDefault="00DF07DD" w:rsidP="00DF07DD">
      <w:pPr>
        <w:spacing w:after="0" w:line="315" w:lineRule="atLeast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sz w:val="20"/>
          <w:szCs w:val="20"/>
          <w:lang w:eastAsia="hr-HR"/>
        </w:rPr>
        <w:t>198379</w:t>
      </w:r>
    </w:p>
    <w:p w:rsidR="00DF07DD" w:rsidRPr="00DF07DD" w:rsidRDefault="00DF07DD" w:rsidP="00DF07DD">
      <w:pPr>
        <w:pBdr>
          <w:top w:val="single" w:sz="6" w:space="8" w:color="E7EAED"/>
        </w:pBdr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Jezici</w:t>
      </w:r>
    </w:p>
    <w:p w:rsidR="00DF07DD" w:rsidRPr="00DF07DD" w:rsidRDefault="00DF07DD" w:rsidP="00DF07DD">
      <w:pPr>
        <w:spacing w:after="0" w:line="315" w:lineRule="atLeast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sz w:val="20"/>
          <w:szCs w:val="20"/>
          <w:lang w:eastAsia="hr-HR"/>
        </w:rPr>
        <w:t>English, hrvatski</w:t>
      </w:r>
    </w:p>
    <w:p w:rsidR="00DF07DD" w:rsidRPr="00DF07DD" w:rsidRDefault="00DF07DD" w:rsidP="00DF07DD">
      <w:pPr>
        <w:pBdr>
          <w:top w:val="single" w:sz="6" w:space="8" w:color="E7EAED"/>
        </w:pBdr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Raspon godina</w:t>
      </w:r>
    </w:p>
    <w:p w:rsidR="00DF07DD" w:rsidRPr="00DF07DD" w:rsidRDefault="00DF07DD" w:rsidP="00DF07DD">
      <w:pPr>
        <w:spacing w:after="0" w:line="315" w:lineRule="atLeast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sz w:val="20"/>
          <w:szCs w:val="20"/>
          <w:lang w:eastAsia="hr-HR"/>
        </w:rPr>
        <w:t>Od 7 do 10</w:t>
      </w:r>
    </w:p>
    <w:p w:rsidR="00DF07DD" w:rsidRPr="00DF07DD" w:rsidRDefault="00DF07DD" w:rsidP="00DF07DD">
      <w:pPr>
        <w:pBdr>
          <w:top w:val="single" w:sz="6" w:space="8" w:color="E7EAED"/>
        </w:pBdr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Predmeti</w:t>
      </w:r>
    </w:p>
    <w:p w:rsidR="00DF07DD" w:rsidRPr="00DF07DD" w:rsidRDefault="00DF07DD" w:rsidP="00DF07DD">
      <w:pPr>
        <w:spacing w:after="0" w:line="315" w:lineRule="atLeast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sz w:val="20"/>
          <w:szCs w:val="20"/>
          <w:lang w:eastAsia="hr-HR"/>
        </w:rPr>
        <w:t>Dizajn i tehnologija, Ekologija, Predmeti razredne nastave</w:t>
      </w:r>
    </w:p>
    <w:p w:rsidR="00DF07DD" w:rsidRPr="00DF07DD" w:rsidRDefault="00DF07DD" w:rsidP="00DF07DD">
      <w:pPr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hr-HR"/>
        </w:rPr>
        <w:t>SLIČNI PROJEKTI</w:t>
      </w:r>
    </w:p>
    <w:p w:rsidR="00DF07DD" w:rsidRPr="00DF07DD" w:rsidRDefault="00DF07DD" w:rsidP="00DF07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proofErr w:type="spellStart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Treasure</w:t>
        </w:r>
        <w:proofErr w:type="spellEnd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 xml:space="preserve"> </w:t>
        </w:r>
        <w:proofErr w:type="spellStart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hunt</w:t>
        </w:r>
        <w:proofErr w:type="spellEnd"/>
      </w:hyperlink>
    </w:p>
    <w:p w:rsidR="00DF07DD" w:rsidRPr="00DF07DD" w:rsidRDefault="00DF07DD" w:rsidP="00DF07DD">
      <w:pPr>
        <w:spacing w:before="30" w:after="0" w:line="285" w:lineRule="atLeast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hr-HR"/>
        </w:rPr>
      </w:pPr>
      <w:proofErr w:type="spellStart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Treasure</w:t>
      </w:r>
      <w:proofErr w:type="spellEnd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 xml:space="preserve"> </w:t>
      </w:r>
      <w:proofErr w:type="spellStart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hunt</w:t>
      </w:r>
      <w:proofErr w:type="spellEnd"/>
    </w:p>
    <w:p w:rsidR="00DF07DD" w:rsidRPr="00DF07DD" w:rsidRDefault="00DF07DD" w:rsidP="00DF07DD">
      <w:pPr>
        <w:numPr>
          <w:ilvl w:val="0"/>
          <w:numId w:val="1"/>
        </w:numPr>
        <w:spacing w:after="0" w:line="210" w:lineRule="atLeast"/>
        <w:ind w:left="0" w:right="150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</w:pPr>
      <w:r w:rsidRPr="00DF07DD"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  <w:t>01.10.2019</w:t>
      </w:r>
    </w:p>
    <w:p w:rsidR="00DF07DD" w:rsidRPr="00DF07DD" w:rsidRDefault="00DF07DD" w:rsidP="00DF07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7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C8A256" wp14:editId="7784C0B8">
            <wp:extent cx="571500" cy="571500"/>
            <wp:effectExtent l="0" t="0" r="0" b="0"/>
            <wp:docPr id="1" name="Slika 1" descr="projec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ct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(Ne)Obnovljivi izvori energije</w:t>
        </w:r>
      </w:hyperlink>
    </w:p>
    <w:p w:rsidR="00DF07DD" w:rsidRPr="00DF07DD" w:rsidRDefault="00DF07DD" w:rsidP="00DF07DD">
      <w:pPr>
        <w:spacing w:before="30" w:after="0" w:line="285" w:lineRule="atLeast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hr-HR"/>
        </w:rPr>
      </w:pPr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(Ne)Obnovljivi izvori energije</w:t>
      </w:r>
    </w:p>
    <w:p w:rsidR="00DF07DD" w:rsidRPr="00DF07DD" w:rsidRDefault="00DF07DD" w:rsidP="00DF07DD">
      <w:pPr>
        <w:numPr>
          <w:ilvl w:val="0"/>
          <w:numId w:val="2"/>
        </w:numPr>
        <w:spacing w:after="0" w:line="210" w:lineRule="atLeast"/>
        <w:ind w:left="0" w:right="150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</w:pPr>
      <w:r w:rsidRPr="00DF07DD"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  <w:t>01.10.2019</w:t>
      </w:r>
    </w:p>
    <w:p w:rsidR="00DF07DD" w:rsidRPr="00DF07DD" w:rsidRDefault="00DF07DD" w:rsidP="00DF07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7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E08AB4F" wp14:editId="46274118">
            <wp:extent cx="571500" cy="571500"/>
            <wp:effectExtent l="0" t="0" r="0" b="0"/>
            <wp:docPr id="2" name="Slika 2" descr="projec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proofErr w:type="spellStart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Bir</w:t>
        </w:r>
        <w:proofErr w:type="spellEnd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 xml:space="preserve"> </w:t>
        </w:r>
        <w:proofErr w:type="spellStart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Dikili</w:t>
        </w:r>
        <w:proofErr w:type="spellEnd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 xml:space="preserve"> </w:t>
        </w:r>
        <w:proofErr w:type="spellStart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Ağacım</w:t>
        </w:r>
        <w:proofErr w:type="spellEnd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 xml:space="preserve"> </w:t>
        </w:r>
        <w:proofErr w:type="spellStart"/>
        <w:r w:rsidRPr="00DF07DD">
          <w:rPr>
            <w:rFonts w:ascii="inherit" w:eastAsia="Times New Roman" w:hAnsi="inherit" w:cs="Times New Roman"/>
            <w:b/>
            <w:bCs/>
            <w:color w:val="F17D00"/>
            <w:sz w:val="24"/>
            <w:szCs w:val="24"/>
            <w:u w:val="single"/>
            <w:bdr w:val="none" w:sz="0" w:space="0" w:color="auto" w:frame="1"/>
            <w:lang w:eastAsia="hr-HR"/>
          </w:rPr>
          <w:t>Olsun</w:t>
        </w:r>
        <w:proofErr w:type="spellEnd"/>
      </w:hyperlink>
    </w:p>
    <w:p w:rsidR="00DF07DD" w:rsidRPr="00DF07DD" w:rsidRDefault="00DF07DD" w:rsidP="00DF07DD">
      <w:pPr>
        <w:spacing w:before="30" w:after="0" w:line="285" w:lineRule="atLeast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  <w:lang w:eastAsia="hr-HR"/>
        </w:rPr>
      </w:pPr>
      <w:proofErr w:type="spellStart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Bir</w:t>
      </w:r>
      <w:proofErr w:type="spellEnd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 xml:space="preserve"> </w:t>
      </w:r>
      <w:proofErr w:type="spellStart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Dikili</w:t>
      </w:r>
      <w:proofErr w:type="spellEnd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 xml:space="preserve"> </w:t>
      </w:r>
      <w:proofErr w:type="spellStart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Ağacım</w:t>
      </w:r>
      <w:proofErr w:type="spellEnd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 xml:space="preserve"> </w:t>
      </w:r>
      <w:proofErr w:type="spellStart"/>
      <w:r w:rsidRPr="00DF07DD">
        <w:rPr>
          <w:rFonts w:ascii="Arial" w:eastAsia="Times New Roman" w:hAnsi="Arial" w:cs="Arial"/>
          <w:kern w:val="36"/>
          <w:sz w:val="20"/>
          <w:szCs w:val="20"/>
          <w:lang w:eastAsia="hr-HR"/>
        </w:rPr>
        <w:t>Olsun</w:t>
      </w:r>
      <w:proofErr w:type="spellEnd"/>
    </w:p>
    <w:p w:rsidR="00DF07DD" w:rsidRPr="00DF07DD" w:rsidRDefault="00DF07DD" w:rsidP="00DF07DD">
      <w:pPr>
        <w:numPr>
          <w:ilvl w:val="0"/>
          <w:numId w:val="3"/>
        </w:numPr>
        <w:spacing w:after="0" w:line="210" w:lineRule="atLeast"/>
        <w:ind w:left="0" w:right="150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</w:pPr>
      <w:r w:rsidRPr="00DF07DD"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  <w:t>30.09.2019</w:t>
      </w:r>
    </w:p>
    <w:p w:rsidR="00DF07DD" w:rsidRPr="00DF07DD" w:rsidRDefault="00DF07DD" w:rsidP="00DF07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7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DA0EF63" wp14:editId="21B37944">
            <wp:extent cx="571500" cy="571500"/>
            <wp:effectExtent l="0" t="0" r="0" b="0"/>
            <wp:docPr id="3" name="Slika 3" descr="projec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ject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DD" w:rsidRPr="00DF07DD" w:rsidRDefault="00DF07DD" w:rsidP="00DF07D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proofErr w:type="spellStart"/>
      <w:r w:rsidRPr="00DF0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lastRenderedPageBreak/>
        <w:t>eTwinning</w:t>
      </w:r>
      <w:proofErr w:type="spellEnd"/>
      <w:r w:rsidRPr="00DF0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 xml:space="preserve"> Live - Više informacija</w:t>
      </w:r>
    </w:p>
    <w:p w:rsidR="00DF07DD" w:rsidRPr="00DF07DD" w:rsidRDefault="00DF07DD" w:rsidP="00DF07D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DF0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Korisne poveznice</w:t>
      </w:r>
    </w:p>
    <w:p w:rsidR="00DF07DD" w:rsidRPr="00DF07DD" w:rsidRDefault="00DF07DD" w:rsidP="00DF07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history="1">
        <w:r w:rsidRPr="00DF07DD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hr-HR"/>
          </w:rPr>
          <w:t xml:space="preserve">Odricanje od </w:t>
        </w:r>
        <w:proofErr w:type="spellStart"/>
        <w:r w:rsidRPr="00DF07DD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hr-HR"/>
          </w:rPr>
          <w:t>odgovornosti</w:t>
        </w:r>
      </w:hyperlink>
      <w:hyperlink r:id="rId11" w:history="1">
        <w:r w:rsidRPr="00DF07DD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hr-HR"/>
          </w:rPr>
          <w:t>Kontakt</w:t>
        </w:r>
      </w:hyperlink>
      <w:hyperlink r:id="rId12" w:history="1">
        <w:r w:rsidRPr="00DF07DD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hr-HR"/>
          </w:rPr>
          <w:t>Podrška</w:t>
        </w:r>
      </w:hyperlink>
      <w:hyperlink r:id="rId13" w:history="1">
        <w:r w:rsidRPr="00DF07DD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hr-HR"/>
          </w:rPr>
          <w:t>O</w:t>
        </w:r>
        <w:proofErr w:type="spellEnd"/>
        <w:r w:rsidRPr="00DF07DD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hr-HR"/>
          </w:rPr>
          <w:t xml:space="preserve"> ovoj stranici</w:t>
        </w:r>
      </w:hyperlink>
    </w:p>
    <w:p w:rsidR="00506468" w:rsidRDefault="00506468"/>
    <w:sectPr w:rsidR="0050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F34"/>
    <w:multiLevelType w:val="multilevel"/>
    <w:tmpl w:val="F1E2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084B"/>
    <w:multiLevelType w:val="multilevel"/>
    <w:tmpl w:val="978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E39AE"/>
    <w:multiLevelType w:val="multilevel"/>
    <w:tmpl w:val="34D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DD"/>
    <w:rsid w:val="003443BD"/>
    <w:rsid w:val="00506468"/>
    <w:rsid w:val="00D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5E78-B709-4BD5-9A34-FE238B5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885">
                  <w:marLeft w:val="0"/>
                  <w:marRight w:val="0"/>
                  <w:marTop w:val="0"/>
                  <w:marBottom w:val="300"/>
                  <w:divBdr>
                    <w:top w:val="single" w:sz="6" w:space="30" w:color="C4D5E2"/>
                    <w:left w:val="single" w:sz="6" w:space="30" w:color="C4D5E2"/>
                    <w:bottom w:val="single" w:sz="6" w:space="30" w:color="C4D5E2"/>
                    <w:right w:val="single" w:sz="6" w:space="30" w:color="C4D5E2"/>
                  </w:divBdr>
                  <w:divsChild>
                    <w:div w:id="21233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078">
          <w:marLeft w:val="0"/>
          <w:marRight w:val="0"/>
          <w:marTop w:val="0"/>
          <w:marBottom w:val="0"/>
          <w:divBdr>
            <w:top w:val="single" w:sz="36" w:space="0" w:color="1678A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etwinning.net/projects/project/201616" TargetMode="External"/><Relationship Id="rId13" Type="http://schemas.openxmlformats.org/officeDocument/2006/relationships/hyperlink" Target="https://www.etwinning.net/hr/pub/abou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ve.etwinning.net/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.etwinning.net/projects/project/201724" TargetMode="External"/><Relationship Id="rId11" Type="http://schemas.openxmlformats.org/officeDocument/2006/relationships/hyperlink" Target="https://www.etwinning.net/hr/pub/contact.htm" TargetMode="External"/><Relationship Id="rId5" Type="http://schemas.openxmlformats.org/officeDocument/2006/relationships/hyperlink" Target="https://twinspace.etwinning.net/92021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twinning.net/hr/pub/disclaim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.etwinning.net/projects/project/2015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Caleta</dc:creator>
  <cp:keywords/>
  <dc:description/>
  <cp:lastModifiedBy>Marko Caleta</cp:lastModifiedBy>
  <cp:revision>2</cp:revision>
  <dcterms:created xsi:type="dcterms:W3CDTF">2019-10-01T20:43:00Z</dcterms:created>
  <dcterms:modified xsi:type="dcterms:W3CDTF">2019-10-01T21:28:00Z</dcterms:modified>
</cp:coreProperties>
</file>