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0EAC0" w14:textId="77777777" w:rsidR="001F7255" w:rsidRPr="001F7255" w:rsidRDefault="001F7255" w:rsidP="001F7255">
      <w:pPr>
        <w:spacing w:line="240" w:lineRule="auto"/>
        <w:contextualSpacing/>
        <w:rPr>
          <w:rFonts w:ascii="Times New Roman" w:hAnsi="Times New Roman"/>
          <w:sz w:val="24"/>
          <w:szCs w:val="24"/>
        </w:rPr>
      </w:pPr>
      <w:r w:rsidRPr="001F7255">
        <w:rPr>
          <w:rFonts w:ascii="Times New Roman" w:hAnsi="Times New Roman"/>
          <w:sz w:val="24"/>
          <w:szCs w:val="24"/>
        </w:rPr>
        <w:t>OŠ TRILJ</w:t>
      </w:r>
    </w:p>
    <w:p w14:paraId="1F6AADF4" w14:textId="77777777" w:rsidR="001F7255" w:rsidRPr="001F7255" w:rsidRDefault="001F7255" w:rsidP="001F7255">
      <w:pPr>
        <w:spacing w:line="240" w:lineRule="auto"/>
        <w:contextualSpacing/>
        <w:rPr>
          <w:rFonts w:ascii="Times New Roman" w:hAnsi="Times New Roman"/>
          <w:sz w:val="24"/>
          <w:szCs w:val="24"/>
        </w:rPr>
      </w:pPr>
      <w:r w:rsidRPr="001F7255">
        <w:rPr>
          <w:rFonts w:ascii="Times New Roman" w:hAnsi="Times New Roman"/>
          <w:sz w:val="24"/>
          <w:szCs w:val="24"/>
        </w:rPr>
        <w:t>P. Republike 8</w:t>
      </w:r>
    </w:p>
    <w:p w14:paraId="5AA03A30" w14:textId="77777777" w:rsidR="001F7255" w:rsidRPr="001F7255" w:rsidRDefault="001F7255" w:rsidP="001F7255">
      <w:pPr>
        <w:spacing w:line="240" w:lineRule="auto"/>
        <w:contextualSpacing/>
        <w:rPr>
          <w:rFonts w:ascii="Times New Roman" w:hAnsi="Times New Roman"/>
          <w:sz w:val="24"/>
          <w:szCs w:val="24"/>
        </w:rPr>
      </w:pPr>
      <w:r w:rsidRPr="001F7255">
        <w:rPr>
          <w:rFonts w:ascii="Times New Roman" w:hAnsi="Times New Roman"/>
          <w:sz w:val="24"/>
          <w:szCs w:val="24"/>
        </w:rPr>
        <w:t>21240 Trilj</w:t>
      </w:r>
    </w:p>
    <w:p w14:paraId="4FE52764" w14:textId="77777777" w:rsidR="001F7255" w:rsidRPr="001F7255" w:rsidRDefault="001F7255" w:rsidP="001F7255">
      <w:pPr>
        <w:spacing w:line="240" w:lineRule="auto"/>
        <w:contextualSpacing/>
        <w:rPr>
          <w:rFonts w:ascii="Times New Roman" w:hAnsi="Times New Roman"/>
          <w:sz w:val="24"/>
          <w:szCs w:val="24"/>
        </w:rPr>
      </w:pPr>
    </w:p>
    <w:p w14:paraId="25250D02" w14:textId="77777777" w:rsidR="001F7255" w:rsidRPr="001F7255" w:rsidRDefault="001F7255" w:rsidP="001F7255">
      <w:pPr>
        <w:spacing w:line="240" w:lineRule="auto"/>
        <w:contextualSpacing/>
        <w:rPr>
          <w:rFonts w:ascii="Times New Roman" w:hAnsi="Times New Roman"/>
          <w:sz w:val="24"/>
          <w:szCs w:val="24"/>
        </w:rPr>
      </w:pPr>
    </w:p>
    <w:p w14:paraId="1970CBDD" w14:textId="77777777" w:rsidR="001F7255" w:rsidRPr="001F7255" w:rsidRDefault="001F7255" w:rsidP="001F7255">
      <w:pPr>
        <w:spacing w:line="240" w:lineRule="auto"/>
        <w:contextualSpacing/>
        <w:rPr>
          <w:rFonts w:ascii="Times New Roman" w:hAnsi="Times New Roman"/>
          <w:sz w:val="24"/>
          <w:szCs w:val="24"/>
        </w:rPr>
      </w:pPr>
    </w:p>
    <w:p w14:paraId="1749915D" w14:textId="77777777" w:rsidR="001F7255" w:rsidRPr="001F7255" w:rsidRDefault="001F7255" w:rsidP="001F7255">
      <w:pPr>
        <w:spacing w:line="240" w:lineRule="auto"/>
        <w:contextualSpacing/>
        <w:rPr>
          <w:rFonts w:ascii="Times New Roman" w:hAnsi="Times New Roman"/>
          <w:sz w:val="24"/>
          <w:szCs w:val="24"/>
        </w:rPr>
      </w:pPr>
    </w:p>
    <w:p w14:paraId="7C5A5979" w14:textId="77777777" w:rsidR="001F7255" w:rsidRPr="001F7255" w:rsidRDefault="001F7255" w:rsidP="001F7255">
      <w:pPr>
        <w:spacing w:line="240" w:lineRule="auto"/>
        <w:contextualSpacing/>
        <w:rPr>
          <w:rFonts w:ascii="Times New Roman" w:hAnsi="Times New Roman"/>
          <w:sz w:val="24"/>
          <w:szCs w:val="24"/>
        </w:rPr>
      </w:pPr>
    </w:p>
    <w:p w14:paraId="31277C1B" w14:textId="77777777" w:rsidR="001F7255" w:rsidRPr="001F7255" w:rsidRDefault="001F7255" w:rsidP="001F7255">
      <w:pPr>
        <w:spacing w:line="360" w:lineRule="auto"/>
        <w:contextualSpacing/>
        <w:jc w:val="center"/>
        <w:rPr>
          <w:rFonts w:ascii="Times New Roman" w:hAnsi="Times New Roman"/>
          <w:sz w:val="32"/>
          <w:szCs w:val="32"/>
        </w:rPr>
      </w:pPr>
    </w:p>
    <w:p w14:paraId="52D0E91B" w14:textId="51DCCA12" w:rsidR="001F7255" w:rsidRPr="001F7255" w:rsidRDefault="001F7255" w:rsidP="001F7255">
      <w:pPr>
        <w:spacing w:line="360" w:lineRule="auto"/>
        <w:contextualSpacing/>
        <w:jc w:val="center"/>
        <w:rPr>
          <w:rFonts w:ascii="Times New Roman" w:hAnsi="Times New Roman"/>
          <w:sz w:val="32"/>
          <w:szCs w:val="32"/>
        </w:rPr>
      </w:pPr>
      <w:r w:rsidRPr="001F7255">
        <w:rPr>
          <w:rFonts w:ascii="Times New Roman" w:hAnsi="Times New Roman"/>
          <w:sz w:val="32"/>
          <w:szCs w:val="32"/>
        </w:rPr>
        <w:t>KRITERIJ O NAČINIMA, POSTUPCIMA I ELEMENTIMA VREDNOVANJA UČENIKA U NASTAVN</w:t>
      </w:r>
      <w:r w:rsidR="00D97674">
        <w:rPr>
          <w:rFonts w:ascii="Times New Roman" w:hAnsi="Times New Roman"/>
          <w:sz w:val="32"/>
          <w:szCs w:val="32"/>
        </w:rPr>
        <w:t>OM</w:t>
      </w:r>
      <w:r w:rsidRPr="001F7255">
        <w:rPr>
          <w:rFonts w:ascii="Times New Roman" w:hAnsi="Times New Roman"/>
          <w:sz w:val="32"/>
          <w:szCs w:val="32"/>
        </w:rPr>
        <w:t xml:space="preserve"> PREDMET</w:t>
      </w:r>
      <w:r w:rsidR="00D97674">
        <w:rPr>
          <w:rFonts w:ascii="Times New Roman" w:hAnsi="Times New Roman"/>
          <w:sz w:val="32"/>
          <w:szCs w:val="32"/>
        </w:rPr>
        <w:t>U</w:t>
      </w:r>
      <w:r w:rsidRPr="001F7255">
        <w:rPr>
          <w:rFonts w:ascii="Times New Roman" w:hAnsi="Times New Roman"/>
          <w:sz w:val="32"/>
          <w:szCs w:val="32"/>
        </w:rPr>
        <w:t xml:space="preserve"> </w:t>
      </w:r>
      <w:r>
        <w:rPr>
          <w:rFonts w:ascii="Times New Roman" w:hAnsi="Times New Roman"/>
          <w:sz w:val="32"/>
          <w:szCs w:val="32"/>
        </w:rPr>
        <w:t>BIOLOGIJ</w:t>
      </w:r>
      <w:r w:rsidR="00D97674">
        <w:rPr>
          <w:rFonts w:ascii="Times New Roman" w:hAnsi="Times New Roman"/>
          <w:sz w:val="32"/>
          <w:szCs w:val="32"/>
        </w:rPr>
        <w:t>E</w:t>
      </w:r>
      <w:r>
        <w:rPr>
          <w:rFonts w:ascii="Times New Roman" w:hAnsi="Times New Roman"/>
          <w:sz w:val="32"/>
          <w:szCs w:val="32"/>
        </w:rPr>
        <w:t xml:space="preserve"> </w:t>
      </w:r>
    </w:p>
    <w:p w14:paraId="338B8DB9" w14:textId="77777777" w:rsidR="001F7255" w:rsidRPr="001F7255" w:rsidRDefault="001F7255" w:rsidP="001F7255">
      <w:pPr>
        <w:spacing w:line="360" w:lineRule="auto"/>
        <w:contextualSpacing/>
        <w:jc w:val="center"/>
        <w:rPr>
          <w:rFonts w:ascii="Times New Roman" w:hAnsi="Times New Roman"/>
          <w:sz w:val="32"/>
          <w:szCs w:val="32"/>
        </w:rPr>
      </w:pPr>
    </w:p>
    <w:p w14:paraId="0BC8AEAD" w14:textId="77777777" w:rsidR="001F7255" w:rsidRPr="001F7255" w:rsidRDefault="001F7255" w:rsidP="001F7255">
      <w:pPr>
        <w:spacing w:line="360" w:lineRule="auto"/>
        <w:contextualSpacing/>
        <w:jc w:val="center"/>
        <w:rPr>
          <w:rFonts w:ascii="Times New Roman" w:hAnsi="Times New Roman"/>
          <w:sz w:val="24"/>
          <w:szCs w:val="24"/>
        </w:rPr>
      </w:pPr>
    </w:p>
    <w:p w14:paraId="2CE1ECBA" w14:textId="77777777" w:rsidR="001F7255" w:rsidRPr="001F7255" w:rsidRDefault="001F7255" w:rsidP="001F7255">
      <w:pPr>
        <w:spacing w:line="360" w:lineRule="auto"/>
        <w:contextualSpacing/>
        <w:jc w:val="center"/>
        <w:rPr>
          <w:rFonts w:ascii="Times New Roman" w:hAnsi="Times New Roman"/>
          <w:sz w:val="24"/>
          <w:szCs w:val="24"/>
        </w:rPr>
      </w:pPr>
    </w:p>
    <w:p w14:paraId="72437927" w14:textId="77777777" w:rsidR="001F7255" w:rsidRPr="001F7255" w:rsidRDefault="001F7255" w:rsidP="001F7255">
      <w:pPr>
        <w:spacing w:line="360" w:lineRule="auto"/>
        <w:contextualSpacing/>
        <w:jc w:val="center"/>
        <w:rPr>
          <w:rFonts w:ascii="Times New Roman" w:hAnsi="Times New Roman"/>
          <w:sz w:val="24"/>
          <w:szCs w:val="24"/>
        </w:rPr>
      </w:pPr>
    </w:p>
    <w:p w14:paraId="218BC85A"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ab/>
      </w:r>
    </w:p>
    <w:p w14:paraId="0A91EFDA"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ŠKOLSKI AKTIV BIOLOGIJE I KEMIJE, 2021./2022.</w:t>
      </w:r>
    </w:p>
    <w:p w14:paraId="1BAB38CB" w14:textId="77777777" w:rsidR="001F7255" w:rsidRPr="001F7255" w:rsidRDefault="001F7255" w:rsidP="001F7255">
      <w:pPr>
        <w:tabs>
          <w:tab w:val="left" w:pos="2415"/>
        </w:tabs>
        <w:contextualSpacing/>
        <w:rPr>
          <w:rFonts w:ascii="Times New Roman" w:hAnsi="Times New Roman"/>
          <w:sz w:val="24"/>
          <w:szCs w:val="24"/>
        </w:rPr>
      </w:pPr>
    </w:p>
    <w:p w14:paraId="12AE78E0"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 xml:space="preserve">UČITELJICE:   Ivana Marić Zerdun, Snježana Kekez i Mirjana Gilić </w:t>
      </w:r>
    </w:p>
    <w:p w14:paraId="4A5FD489"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 xml:space="preserve"> </w:t>
      </w:r>
    </w:p>
    <w:p w14:paraId="59695739" w14:textId="77777777" w:rsidR="001F7255" w:rsidRPr="001F7255" w:rsidRDefault="001F7255" w:rsidP="001F7255">
      <w:pPr>
        <w:tabs>
          <w:tab w:val="left" w:pos="2415"/>
        </w:tabs>
        <w:contextualSpacing/>
        <w:rPr>
          <w:rFonts w:ascii="Times New Roman" w:hAnsi="Times New Roman"/>
          <w:sz w:val="24"/>
          <w:szCs w:val="24"/>
        </w:rPr>
      </w:pPr>
    </w:p>
    <w:p w14:paraId="3943FC2D" w14:textId="77777777" w:rsidR="001F7255" w:rsidRPr="001F7255" w:rsidRDefault="001F7255" w:rsidP="001F7255">
      <w:pPr>
        <w:tabs>
          <w:tab w:val="left" w:pos="2415"/>
        </w:tabs>
        <w:contextualSpacing/>
        <w:rPr>
          <w:rFonts w:ascii="Times New Roman" w:hAnsi="Times New Roman"/>
          <w:sz w:val="24"/>
          <w:szCs w:val="24"/>
        </w:rPr>
      </w:pPr>
    </w:p>
    <w:p w14:paraId="002E155B" w14:textId="77777777" w:rsidR="001F7255" w:rsidRPr="001F7255" w:rsidRDefault="001F7255" w:rsidP="001F7255">
      <w:pPr>
        <w:tabs>
          <w:tab w:val="left" w:pos="2415"/>
        </w:tabs>
        <w:contextualSpacing/>
        <w:rPr>
          <w:rFonts w:ascii="Times New Roman" w:hAnsi="Times New Roman"/>
          <w:sz w:val="24"/>
          <w:szCs w:val="24"/>
        </w:rPr>
      </w:pPr>
    </w:p>
    <w:p w14:paraId="02F5F0B8" w14:textId="77777777" w:rsidR="001F7255" w:rsidRPr="001F7255" w:rsidRDefault="001F7255" w:rsidP="001F7255">
      <w:pPr>
        <w:tabs>
          <w:tab w:val="left" w:pos="2415"/>
        </w:tabs>
        <w:contextualSpacing/>
        <w:rPr>
          <w:rFonts w:ascii="Times New Roman" w:hAnsi="Times New Roman"/>
          <w:sz w:val="24"/>
          <w:szCs w:val="24"/>
        </w:rPr>
      </w:pPr>
    </w:p>
    <w:p w14:paraId="30208036" w14:textId="77777777" w:rsidR="001F7255" w:rsidRPr="001F7255" w:rsidRDefault="001F7255" w:rsidP="001F7255">
      <w:pPr>
        <w:rPr>
          <w:rFonts w:ascii="Times New Roman" w:hAnsi="Times New Roman" w:cs="Times New Roman"/>
          <w:color w:val="222222"/>
          <w:sz w:val="24"/>
          <w:szCs w:val="24"/>
          <w:shd w:val="clear" w:color="auto" w:fill="FFFFFF"/>
        </w:rPr>
      </w:pPr>
    </w:p>
    <w:p w14:paraId="69E376C3" w14:textId="77777777" w:rsidR="001F7255" w:rsidRPr="001F7255" w:rsidRDefault="001F7255" w:rsidP="001F7255">
      <w:pPr>
        <w:rPr>
          <w:rFonts w:ascii="Times New Roman" w:hAnsi="Times New Roman" w:cs="Times New Roman"/>
          <w:color w:val="222222"/>
          <w:sz w:val="24"/>
          <w:szCs w:val="24"/>
          <w:shd w:val="clear" w:color="auto" w:fill="FFFFFF"/>
        </w:rPr>
      </w:pPr>
    </w:p>
    <w:p w14:paraId="56500B04" w14:textId="77777777" w:rsidR="001F7255" w:rsidRPr="001F7255" w:rsidRDefault="001F7255" w:rsidP="001F7255">
      <w:pPr>
        <w:rPr>
          <w:rFonts w:ascii="Times New Roman" w:hAnsi="Times New Roman" w:cs="Times New Roman"/>
          <w:color w:val="222222"/>
          <w:sz w:val="24"/>
          <w:szCs w:val="24"/>
          <w:shd w:val="clear" w:color="auto" w:fill="FFFFFF"/>
        </w:rPr>
      </w:pPr>
    </w:p>
    <w:p w14:paraId="57C37776" w14:textId="77777777" w:rsidR="001F7255" w:rsidRPr="001F7255" w:rsidRDefault="001F7255" w:rsidP="001F7255">
      <w:pPr>
        <w:rPr>
          <w:rFonts w:ascii="Times New Roman" w:hAnsi="Times New Roman" w:cs="Times New Roman"/>
          <w:color w:val="222222"/>
          <w:sz w:val="24"/>
          <w:szCs w:val="24"/>
          <w:shd w:val="clear" w:color="auto" w:fill="FFFFFF"/>
        </w:rPr>
      </w:pPr>
    </w:p>
    <w:p w14:paraId="00CAD000" w14:textId="77777777" w:rsidR="001F7255" w:rsidRPr="001F7255" w:rsidRDefault="001F7255" w:rsidP="001F7255">
      <w:pPr>
        <w:rPr>
          <w:rFonts w:ascii="Times New Roman" w:hAnsi="Times New Roman" w:cs="Times New Roman"/>
          <w:color w:val="222222"/>
          <w:sz w:val="24"/>
          <w:szCs w:val="24"/>
          <w:shd w:val="clear" w:color="auto" w:fill="FFFFFF"/>
        </w:rPr>
      </w:pPr>
    </w:p>
    <w:p w14:paraId="7F9A3336" w14:textId="77777777" w:rsidR="001F7255" w:rsidRPr="001F7255" w:rsidRDefault="001F7255" w:rsidP="001F7255">
      <w:pPr>
        <w:rPr>
          <w:rFonts w:ascii="Times New Roman" w:hAnsi="Times New Roman" w:cs="Times New Roman"/>
          <w:color w:val="222222"/>
          <w:sz w:val="24"/>
          <w:szCs w:val="24"/>
          <w:shd w:val="clear" w:color="auto" w:fill="FFFFFF"/>
        </w:rPr>
      </w:pPr>
    </w:p>
    <w:p w14:paraId="59ABAD0E" w14:textId="77777777" w:rsidR="001F7255" w:rsidRPr="001F7255" w:rsidRDefault="001F7255" w:rsidP="001F7255">
      <w:pPr>
        <w:rPr>
          <w:rFonts w:ascii="Times New Roman" w:hAnsi="Times New Roman" w:cs="Times New Roman"/>
          <w:color w:val="222222"/>
          <w:sz w:val="24"/>
          <w:szCs w:val="24"/>
          <w:shd w:val="clear" w:color="auto" w:fill="FFFFFF"/>
        </w:rPr>
      </w:pPr>
    </w:p>
    <w:p w14:paraId="2A1AE301" w14:textId="77777777" w:rsidR="001F7255" w:rsidRPr="001F7255" w:rsidRDefault="001F7255" w:rsidP="001F7255">
      <w:pPr>
        <w:rPr>
          <w:rFonts w:ascii="Times New Roman" w:hAnsi="Times New Roman" w:cs="Times New Roman"/>
          <w:color w:val="222222"/>
          <w:sz w:val="24"/>
          <w:szCs w:val="24"/>
          <w:shd w:val="clear" w:color="auto" w:fill="FFFFFF"/>
        </w:rPr>
      </w:pPr>
    </w:p>
    <w:p w14:paraId="64836CEF" w14:textId="77777777" w:rsidR="001F7255" w:rsidRPr="001F7255" w:rsidRDefault="001F7255" w:rsidP="001F7255">
      <w:pPr>
        <w:rPr>
          <w:rFonts w:ascii="Times New Roman" w:hAnsi="Times New Roman" w:cs="Times New Roman"/>
          <w:color w:val="222222"/>
          <w:sz w:val="24"/>
          <w:szCs w:val="24"/>
          <w:shd w:val="clear" w:color="auto" w:fill="FFFFFF"/>
        </w:rPr>
      </w:pPr>
    </w:p>
    <w:p w14:paraId="20F70948" w14:textId="77777777" w:rsidR="001F7255" w:rsidRPr="001F7255" w:rsidRDefault="001F7255" w:rsidP="001F7255">
      <w:pPr>
        <w:rPr>
          <w:rFonts w:ascii="Times New Roman" w:hAnsi="Times New Roman" w:cs="Times New Roman"/>
          <w:color w:val="222222"/>
          <w:sz w:val="24"/>
          <w:szCs w:val="24"/>
          <w:shd w:val="clear" w:color="auto" w:fill="FFFFFF"/>
        </w:rPr>
      </w:pPr>
    </w:p>
    <w:p w14:paraId="402BDDAE" w14:textId="77777777" w:rsidR="001F7255" w:rsidRPr="001F7255" w:rsidRDefault="001F7255" w:rsidP="001F7255">
      <w:pPr>
        <w:rPr>
          <w:rFonts w:ascii="Times New Roman" w:hAnsi="Times New Roman" w:cs="Times New Roman"/>
          <w:color w:val="222222"/>
          <w:sz w:val="24"/>
          <w:szCs w:val="24"/>
          <w:shd w:val="clear" w:color="auto" w:fill="FFFFFF"/>
        </w:rPr>
      </w:pPr>
    </w:p>
    <w:p w14:paraId="6DE443D6" w14:textId="77777777" w:rsidR="001F7255" w:rsidRPr="001F7255" w:rsidRDefault="001F7255" w:rsidP="001F7255">
      <w:pPr>
        <w:rPr>
          <w:rFonts w:ascii="Times New Roman" w:hAnsi="Times New Roman" w:cs="Times New Roman"/>
          <w:b/>
          <w:bCs/>
          <w:sz w:val="24"/>
          <w:szCs w:val="24"/>
        </w:rPr>
      </w:pPr>
    </w:p>
    <w:p w14:paraId="690B4A99" w14:textId="77777777" w:rsidR="001F7255" w:rsidRPr="001F7255" w:rsidRDefault="001F7255" w:rsidP="001F7255">
      <w:pPr>
        <w:tabs>
          <w:tab w:val="left" w:pos="2415"/>
        </w:tabs>
        <w:contextualSpacing/>
        <w:rPr>
          <w:rFonts w:ascii="Times New Roman" w:hAnsi="Times New Roman"/>
          <w:sz w:val="24"/>
          <w:szCs w:val="24"/>
        </w:rPr>
      </w:pPr>
      <w:r w:rsidRPr="001F7255">
        <w:rPr>
          <w:rFonts w:ascii="Times New Roman" w:hAnsi="Times New Roman"/>
          <w:sz w:val="24"/>
          <w:szCs w:val="24"/>
        </w:rPr>
        <w:t>SADRŽAJ:</w:t>
      </w:r>
    </w:p>
    <w:p w14:paraId="7139B21C" w14:textId="77777777" w:rsidR="001F7255" w:rsidRPr="001F7255" w:rsidRDefault="001F7255" w:rsidP="001F7255">
      <w:pPr>
        <w:numPr>
          <w:ilvl w:val="0"/>
          <w:numId w:val="22"/>
        </w:numPr>
        <w:tabs>
          <w:tab w:val="left" w:pos="2415"/>
        </w:tabs>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UVODNE NAPOMENE ……………………………………………………………3</w:t>
      </w:r>
    </w:p>
    <w:p w14:paraId="4D72D6E7" w14:textId="77777777" w:rsidR="001F7255" w:rsidRPr="001F7255" w:rsidRDefault="001F7255" w:rsidP="001F7255">
      <w:pPr>
        <w:tabs>
          <w:tab w:val="left" w:pos="2415"/>
        </w:tabs>
        <w:spacing w:after="200" w:line="276" w:lineRule="auto"/>
        <w:ind w:left="720"/>
        <w:contextualSpacing/>
        <w:rPr>
          <w:rFonts w:ascii="Times New Roman" w:eastAsia="Times New Roman" w:hAnsi="Times New Roman" w:cs="Times New Roman"/>
          <w:sz w:val="24"/>
          <w:szCs w:val="24"/>
          <w:lang w:eastAsia="hr-HR"/>
        </w:rPr>
      </w:pPr>
    </w:p>
    <w:p w14:paraId="49AB4A23" w14:textId="77777777" w:rsidR="001F7255" w:rsidRPr="001F7255" w:rsidRDefault="001F7255" w:rsidP="001F7255">
      <w:pPr>
        <w:numPr>
          <w:ilvl w:val="0"/>
          <w:numId w:val="22"/>
        </w:numPr>
        <w:tabs>
          <w:tab w:val="left" w:pos="2415"/>
        </w:tabs>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VREDNOVANJE OSTVARENOSTI ODGOJNO-OBRAZOVNIH ISHODA…….3</w:t>
      </w:r>
    </w:p>
    <w:p w14:paraId="4B4801F9" w14:textId="77777777" w:rsidR="001F7255" w:rsidRPr="001F7255" w:rsidRDefault="001F7255" w:rsidP="001F7255">
      <w:pPr>
        <w:tabs>
          <w:tab w:val="left" w:pos="2415"/>
        </w:tabs>
        <w:spacing w:after="200" w:line="360" w:lineRule="auto"/>
        <w:ind w:left="720"/>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2.1. FORMATIVNO VREDNOVANJE……………………………………………4</w:t>
      </w:r>
    </w:p>
    <w:p w14:paraId="24807E75" w14:textId="77777777" w:rsidR="001F7255" w:rsidRPr="001F7255" w:rsidRDefault="001F7255" w:rsidP="001F7255">
      <w:pPr>
        <w:tabs>
          <w:tab w:val="left" w:pos="2415"/>
        </w:tabs>
        <w:spacing w:after="200" w:line="360" w:lineRule="auto"/>
        <w:ind w:left="90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2.1.1. Vrednovanje za učenje……………………………………………………..4</w:t>
      </w:r>
    </w:p>
    <w:p w14:paraId="70800F8A" w14:textId="77777777" w:rsidR="001F7255" w:rsidRPr="001F7255" w:rsidRDefault="001F7255" w:rsidP="001F7255">
      <w:pPr>
        <w:tabs>
          <w:tab w:val="left" w:pos="2415"/>
        </w:tabs>
        <w:spacing w:after="200" w:line="360" w:lineRule="auto"/>
        <w:ind w:left="90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2.1.2. Vrednovanje kao učenje……………………………………………………5</w:t>
      </w:r>
    </w:p>
    <w:p w14:paraId="7BE11472" w14:textId="77777777" w:rsidR="001F7255" w:rsidRPr="001F7255" w:rsidRDefault="001F7255" w:rsidP="001F7255">
      <w:pPr>
        <w:tabs>
          <w:tab w:val="left" w:pos="2415"/>
        </w:tabs>
        <w:spacing w:after="200" w:line="360" w:lineRule="auto"/>
        <w:ind w:left="708"/>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2.2. POVRATNA INFORMACIJA U VREDNOVANJU ZA UČENJE (bilješka)..6</w:t>
      </w:r>
    </w:p>
    <w:p w14:paraId="04DA483D" w14:textId="77777777" w:rsidR="001F7255" w:rsidRPr="001F7255" w:rsidRDefault="001F7255" w:rsidP="001F7255">
      <w:pPr>
        <w:tabs>
          <w:tab w:val="left" w:pos="2415"/>
        </w:tabs>
        <w:spacing w:after="200" w:line="360" w:lineRule="auto"/>
        <w:ind w:left="90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2.2.1. Povratna informacija u vrednovanju kao učenje…………………………..6</w:t>
      </w:r>
    </w:p>
    <w:p w14:paraId="4511F226" w14:textId="77777777" w:rsidR="001F7255" w:rsidRPr="001F7255" w:rsidRDefault="001F7255" w:rsidP="001F7255">
      <w:pPr>
        <w:tabs>
          <w:tab w:val="left" w:pos="2415"/>
        </w:tabs>
        <w:spacing w:after="200" w:line="360" w:lineRule="auto"/>
        <w:ind w:left="720"/>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2.3. SUMATIVNO VREDNOVANJE……………………………………………..7</w:t>
      </w:r>
    </w:p>
    <w:p w14:paraId="5C83792A" w14:textId="77777777" w:rsidR="001F7255" w:rsidRPr="001F7255" w:rsidRDefault="001F7255" w:rsidP="001F7255">
      <w:pPr>
        <w:tabs>
          <w:tab w:val="left" w:pos="2415"/>
        </w:tabs>
        <w:spacing w:after="200" w:line="276" w:lineRule="auto"/>
        <w:ind w:left="720"/>
        <w:contextualSpacing/>
        <w:rPr>
          <w:rFonts w:ascii="Times New Roman" w:eastAsia="Times New Roman" w:hAnsi="Times New Roman" w:cs="Times New Roman"/>
          <w:bCs/>
          <w:sz w:val="24"/>
          <w:szCs w:val="24"/>
          <w:lang w:eastAsia="hr-HR"/>
        </w:rPr>
      </w:pPr>
    </w:p>
    <w:p w14:paraId="3ACC2689" w14:textId="77777777" w:rsidR="001F7255" w:rsidRPr="001F7255" w:rsidRDefault="001F7255" w:rsidP="001F7255">
      <w:pPr>
        <w:tabs>
          <w:tab w:val="left" w:pos="2415"/>
        </w:tabs>
        <w:spacing w:after="200" w:line="276" w:lineRule="auto"/>
        <w:ind w:left="284"/>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bCs/>
          <w:sz w:val="24"/>
          <w:szCs w:val="24"/>
          <w:lang w:eastAsia="hr-HR"/>
        </w:rPr>
        <w:t>3. POVEZANOST ISHODA S VREDNOVANJEM………………………………….. 8</w:t>
      </w:r>
    </w:p>
    <w:p w14:paraId="44EF2D49" w14:textId="486E9323" w:rsidR="001F7255" w:rsidRPr="001F7255" w:rsidRDefault="001F7255" w:rsidP="001F7255">
      <w:pPr>
        <w:ind w:left="284"/>
        <w:jc w:val="both"/>
        <w:rPr>
          <w:rFonts w:ascii="Times New Roman" w:hAnsi="Times New Roman"/>
          <w:sz w:val="24"/>
          <w:szCs w:val="24"/>
        </w:rPr>
      </w:pPr>
      <w:r w:rsidRPr="001F7255">
        <w:rPr>
          <w:rFonts w:ascii="Times New Roman" w:hAnsi="Times New Roman"/>
          <w:sz w:val="24"/>
          <w:szCs w:val="24"/>
        </w:rPr>
        <w:t xml:space="preserve">4. ELEMENTI VREDNOVANJA – </w:t>
      </w:r>
      <w:r w:rsidRPr="00D97674">
        <w:rPr>
          <w:rFonts w:ascii="Times New Roman" w:hAnsi="Times New Roman"/>
          <w:sz w:val="24"/>
          <w:szCs w:val="24"/>
        </w:rPr>
        <w:t xml:space="preserve">BIOLOGIJA </w:t>
      </w:r>
      <w:r w:rsidR="00D97674">
        <w:rPr>
          <w:rFonts w:ascii="Times New Roman" w:hAnsi="Times New Roman"/>
          <w:sz w:val="24"/>
          <w:szCs w:val="24"/>
        </w:rPr>
        <w:t>…………….</w:t>
      </w:r>
      <w:r w:rsidRPr="001F7255">
        <w:rPr>
          <w:rFonts w:ascii="Times New Roman" w:hAnsi="Times New Roman"/>
          <w:sz w:val="24"/>
          <w:szCs w:val="24"/>
        </w:rPr>
        <w:t>………………………10</w:t>
      </w:r>
    </w:p>
    <w:p w14:paraId="26A9295B" w14:textId="149BE9C5" w:rsidR="001F7255" w:rsidRPr="001F7255" w:rsidRDefault="001F7255" w:rsidP="001F7255">
      <w:pPr>
        <w:spacing w:after="0" w:line="360" w:lineRule="auto"/>
        <w:ind w:left="720"/>
        <w:contextualSpacing/>
        <w:textAlignment w:val="baseline"/>
        <w:rPr>
          <w:rFonts w:ascii="Times New Roman" w:eastAsia="Times New Roman" w:hAnsi="Times New Roman" w:cs="Times New Roman"/>
          <w:bCs/>
          <w:sz w:val="24"/>
          <w:szCs w:val="24"/>
          <w:lang w:eastAsia="hr-HR"/>
        </w:rPr>
      </w:pPr>
      <w:r w:rsidRPr="001F7255">
        <w:rPr>
          <w:rFonts w:ascii="Times New Roman" w:eastAsia="Times New Roman" w:hAnsi="Times New Roman" w:cs="Times New Roman"/>
          <w:sz w:val="24"/>
          <w:szCs w:val="24"/>
          <w:lang w:eastAsia="hr-HR"/>
        </w:rPr>
        <w:t xml:space="preserve">4.1. Usvojenost </w:t>
      </w:r>
      <w:r w:rsidR="00D97674">
        <w:rPr>
          <w:rFonts w:ascii="Times New Roman" w:eastAsia="Times New Roman" w:hAnsi="Times New Roman" w:cs="Times New Roman"/>
          <w:bCs/>
          <w:sz w:val="24"/>
          <w:szCs w:val="24"/>
          <w:lang w:eastAsia="hr-HR"/>
        </w:rPr>
        <w:t>bioloških</w:t>
      </w:r>
      <w:r w:rsidRPr="001F7255">
        <w:rPr>
          <w:rFonts w:ascii="Times New Roman" w:eastAsia="Times New Roman" w:hAnsi="Times New Roman" w:cs="Times New Roman"/>
          <w:bCs/>
          <w:sz w:val="24"/>
          <w:szCs w:val="24"/>
          <w:lang w:eastAsia="hr-HR"/>
        </w:rPr>
        <w:t xml:space="preserve"> koncepata………………………………………………10</w:t>
      </w:r>
    </w:p>
    <w:p w14:paraId="42A447BF" w14:textId="6F1C7CBA" w:rsidR="001F7255" w:rsidRPr="001F7255" w:rsidRDefault="001F7255" w:rsidP="001F7255">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4.1.1. Odluka o donošenju kurikuluma za nastavni predmet </w:t>
      </w:r>
      <w:r w:rsidR="00D97674">
        <w:rPr>
          <w:rFonts w:ascii="Times New Roman" w:eastAsia="Times New Roman" w:hAnsi="Times New Roman" w:cs="Times New Roman"/>
          <w:sz w:val="24"/>
          <w:szCs w:val="24"/>
          <w:lang w:val="en-US" w:eastAsia="hr-HR"/>
        </w:rPr>
        <w:t>Biologije</w:t>
      </w:r>
      <w:r w:rsidRPr="001F7255">
        <w:rPr>
          <w:rFonts w:ascii="Times New Roman" w:eastAsia="Times New Roman" w:hAnsi="Times New Roman" w:cs="Times New Roman"/>
          <w:sz w:val="24"/>
          <w:szCs w:val="24"/>
          <w:lang w:val="en-US" w:eastAsia="hr-HR"/>
        </w:rPr>
        <w:t xml:space="preserve"> za osnovnu  </w:t>
      </w:r>
    </w:p>
    <w:p w14:paraId="3361535D" w14:textId="54213549" w:rsidR="001F7255" w:rsidRPr="001F7255" w:rsidRDefault="001F7255" w:rsidP="001F7255">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školu i gimnazije u Republici Hrvatskoj </w:t>
      </w:r>
      <w:r w:rsidR="000C32F3">
        <w:rPr>
          <w:rFonts w:ascii="Times New Roman" w:eastAsia="Times New Roman" w:hAnsi="Times New Roman" w:cs="Times New Roman"/>
          <w:sz w:val="24"/>
          <w:szCs w:val="24"/>
          <w:lang w:val="en-US" w:eastAsia="hr-HR"/>
        </w:rPr>
        <w:t>(</w:t>
      </w:r>
      <w:r w:rsidR="000C32F3" w:rsidRPr="000C32F3">
        <w:rPr>
          <w:rFonts w:ascii="Times New Roman" w:eastAsia="Times New Roman" w:hAnsi="Times New Roman" w:cs="Times New Roman"/>
          <w:sz w:val="24"/>
          <w:szCs w:val="24"/>
          <w:lang w:val="en-US" w:eastAsia="hr-HR"/>
        </w:rPr>
        <w:t>NN 7/2019</w:t>
      </w:r>
      <w:r w:rsidRPr="001F7255">
        <w:rPr>
          <w:rFonts w:ascii="Times New Roman" w:eastAsia="Times New Roman" w:hAnsi="Times New Roman" w:cs="Times New Roman"/>
          <w:sz w:val="24"/>
          <w:szCs w:val="24"/>
          <w:lang w:val="en-US" w:eastAsia="hr-HR"/>
        </w:rPr>
        <w:t>)……………………11</w:t>
      </w:r>
    </w:p>
    <w:p w14:paraId="37C7DC9F" w14:textId="77777777" w:rsidR="001F7255" w:rsidRPr="001F7255" w:rsidRDefault="001F7255" w:rsidP="001F7255">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4.1.1.a. Odgojno-obrazovni ishodi u 7. razredu osnovne škole………………...11</w:t>
      </w:r>
    </w:p>
    <w:p w14:paraId="09677E55" w14:textId="26E43F3C" w:rsidR="001F7255" w:rsidRPr="001F7255" w:rsidRDefault="001F7255" w:rsidP="001F7255">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4.1.1.b. Odgojno-obrazovni ishodi u 8. razredu osnovne škole………………...</w:t>
      </w:r>
      <w:r w:rsidR="00045FE9">
        <w:rPr>
          <w:rFonts w:ascii="Times New Roman" w:eastAsia="Times New Roman" w:hAnsi="Times New Roman" w:cs="Times New Roman"/>
          <w:sz w:val="24"/>
          <w:szCs w:val="24"/>
          <w:lang w:val="en-US" w:eastAsia="hr-HR"/>
        </w:rPr>
        <w:t>20</w:t>
      </w:r>
    </w:p>
    <w:p w14:paraId="626629B1" w14:textId="148E108A" w:rsidR="001F7255" w:rsidRPr="001F7255" w:rsidRDefault="001F7255" w:rsidP="001F7255">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4.1.2. Pisana provjera razine usvojenosti odgojno-obrazovnih ishoda……………</w:t>
      </w:r>
      <w:r w:rsidR="003A05C5">
        <w:rPr>
          <w:rFonts w:ascii="Times New Roman" w:eastAsia="Times New Roman" w:hAnsi="Times New Roman" w:cs="Times New Roman"/>
          <w:sz w:val="24"/>
          <w:szCs w:val="24"/>
          <w:lang w:val="en-US" w:eastAsia="hr-HR"/>
        </w:rPr>
        <w:t>3</w:t>
      </w:r>
      <w:r w:rsidRPr="001F7255">
        <w:rPr>
          <w:rFonts w:ascii="Times New Roman" w:eastAsia="Times New Roman" w:hAnsi="Times New Roman" w:cs="Times New Roman"/>
          <w:sz w:val="24"/>
          <w:szCs w:val="24"/>
          <w:lang w:val="en-US" w:eastAsia="hr-HR"/>
        </w:rPr>
        <w:t>1</w:t>
      </w:r>
    </w:p>
    <w:p w14:paraId="045A4897" w14:textId="0AD021CC" w:rsidR="001F7255" w:rsidRPr="001F7255" w:rsidRDefault="001F7255" w:rsidP="001F7255">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 xml:space="preserve">   4.1.3. Usmena provjera znanja…………………………………………………….</w:t>
      </w:r>
      <w:r w:rsidR="003A05C5">
        <w:rPr>
          <w:rFonts w:ascii="Times New Roman" w:eastAsia="Times New Roman" w:hAnsi="Times New Roman" w:cs="Times New Roman"/>
          <w:sz w:val="24"/>
          <w:szCs w:val="24"/>
          <w:lang w:val="en-US" w:eastAsia="hr-HR"/>
        </w:rPr>
        <w:t>32</w:t>
      </w:r>
    </w:p>
    <w:p w14:paraId="169F81CE" w14:textId="1E0C68DE" w:rsidR="001F7255" w:rsidRPr="001F7255" w:rsidRDefault="001F7255" w:rsidP="001F7255">
      <w:pPr>
        <w:spacing w:after="0" w:line="360" w:lineRule="auto"/>
        <w:ind w:left="720"/>
        <w:contextualSpacing/>
        <w:textAlignment w:val="baseline"/>
        <w:rPr>
          <w:rFonts w:ascii="Times New Roman" w:eastAsia="Times New Roman" w:hAnsi="Times New Roman" w:cs="Times New Roman"/>
          <w:sz w:val="24"/>
          <w:szCs w:val="24"/>
          <w:lang w:val="en-US" w:eastAsia="hr-HR"/>
        </w:rPr>
      </w:pPr>
      <w:r w:rsidRPr="001F7255">
        <w:rPr>
          <w:rFonts w:ascii="Times New Roman" w:eastAsia="Times New Roman" w:hAnsi="Times New Roman" w:cs="Times New Roman"/>
          <w:sz w:val="24"/>
          <w:szCs w:val="24"/>
          <w:lang w:val="en-US" w:eastAsia="hr-HR"/>
        </w:rPr>
        <w:t>4.2. Prirodoznanstvene kompetencije………………………………………………..</w:t>
      </w:r>
      <w:r w:rsidR="003A05C5">
        <w:rPr>
          <w:rFonts w:ascii="Times New Roman" w:eastAsia="Times New Roman" w:hAnsi="Times New Roman" w:cs="Times New Roman"/>
          <w:sz w:val="24"/>
          <w:szCs w:val="24"/>
          <w:lang w:val="en-US" w:eastAsia="hr-HR"/>
        </w:rPr>
        <w:t>34</w:t>
      </w:r>
    </w:p>
    <w:p w14:paraId="0043711D" w14:textId="77777777" w:rsidR="001F7255" w:rsidRPr="001F7255" w:rsidRDefault="001F7255" w:rsidP="001F7255">
      <w:pPr>
        <w:spacing w:after="0" w:line="276" w:lineRule="auto"/>
        <w:ind w:left="720"/>
        <w:contextualSpacing/>
        <w:textAlignment w:val="baseline"/>
        <w:rPr>
          <w:rFonts w:ascii="Times New Roman" w:eastAsia="Times New Roman" w:hAnsi="Times New Roman" w:cs="Times New Roman"/>
          <w:sz w:val="24"/>
          <w:szCs w:val="24"/>
          <w:lang w:val="en-US" w:eastAsia="hr-HR"/>
        </w:rPr>
      </w:pPr>
    </w:p>
    <w:p w14:paraId="36571EA2" w14:textId="29E8D175" w:rsidR="001F7255" w:rsidRPr="001F7255" w:rsidRDefault="001F7255" w:rsidP="001F7255">
      <w:pPr>
        <w:ind w:left="284"/>
        <w:jc w:val="both"/>
        <w:rPr>
          <w:rFonts w:ascii="Times New Roman" w:hAnsi="Times New Roman"/>
          <w:sz w:val="24"/>
          <w:szCs w:val="24"/>
        </w:rPr>
      </w:pPr>
      <w:r w:rsidRPr="001F7255">
        <w:rPr>
          <w:rFonts w:ascii="Times New Roman" w:hAnsi="Times New Roman"/>
          <w:sz w:val="24"/>
          <w:szCs w:val="24"/>
        </w:rPr>
        <w:t>5. PRAKTIČNI RADOVI………………………………………………………………..</w:t>
      </w:r>
      <w:r w:rsidR="003A05C5">
        <w:rPr>
          <w:rFonts w:ascii="Times New Roman" w:hAnsi="Times New Roman"/>
          <w:sz w:val="24"/>
          <w:szCs w:val="24"/>
        </w:rPr>
        <w:t>3</w:t>
      </w:r>
      <w:r w:rsidRPr="001F7255">
        <w:rPr>
          <w:rFonts w:ascii="Times New Roman" w:hAnsi="Times New Roman"/>
          <w:sz w:val="24"/>
          <w:szCs w:val="24"/>
        </w:rPr>
        <w:t>6</w:t>
      </w:r>
    </w:p>
    <w:p w14:paraId="473EF010" w14:textId="2E5330F7" w:rsidR="001F7255" w:rsidRPr="001F7255" w:rsidRDefault="001F7255" w:rsidP="001F7255">
      <w:pPr>
        <w:ind w:left="708"/>
        <w:jc w:val="both"/>
        <w:rPr>
          <w:rFonts w:ascii="Times New Roman" w:hAnsi="Times New Roman"/>
          <w:sz w:val="24"/>
          <w:szCs w:val="24"/>
        </w:rPr>
      </w:pPr>
      <w:r w:rsidRPr="001F7255">
        <w:rPr>
          <w:rFonts w:ascii="Times New Roman" w:hAnsi="Times New Roman"/>
          <w:sz w:val="24"/>
          <w:szCs w:val="24"/>
        </w:rPr>
        <w:t>5.1. Upute za izradu PREZENTACIJE u digitalnom obliku………………………...</w:t>
      </w:r>
      <w:r w:rsidR="003A05C5">
        <w:rPr>
          <w:rFonts w:ascii="Times New Roman" w:hAnsi="Times New Roman"/>
          <w:sz w:val="24"/>
          <w:szCs w:val="24"/>
        </w:rPr>
        <w:t>3</w:t>
      </w:r>
      <w:r w:rsidRPr="001F7255">
        <w:rPr>
          <w:rFonts w:ascii="Times New Roman" w:hAnsi="Times New Roman"/>
          <w:sz w:val="24"/>
          <w:szCs w:val="24"/>
        </w:rPr>
        <w:t>6</w:t>
      </w:r>
    </w:p>
    <w:p w14:paraId="548C7B6A" w14:textId="7A02EBE9" w:rsidR="001F7255" w:rsidRPr="001F7255" w:rsidRDefault="001F7255" w:rsidP="001F7255">
      <w:pPr>
        <w:ind w:left="708"/>
        <w:jc w:val="both"/>
        <w:rPr>
          <w:rFonts w:ascii="Times New Roman" w:hAnsi="Times New Roman"/>
          <w:sz w:val="24"/>
          <w:szCs w:val="24"/>
        </w:rPr>
      </w:pPr>
      <w:r w:rsidRPr="001F7255">
        <w:rPr>
          <w:rFonts w:ascii="Times New Roman" w:hAnsi="Times New Roman"/>
          <w:sz w:val="24"/>
          <w:szCs w:val="24"/>
        </w:rPr>
        <w:t>5.2. Učenički modeli………………………………………………………………....</w:t>
      </w:r>
      <w:r w:rsidR="003A05C5">
        <w:rPr>
          <w:rFonts w:ascii="Times New Roman" w:hAnsi="Times New Roman"/>
          <w:sz w:val="24"/>
          <w:szCs w:val="24"/>
        </w:rPr>
        <w:t>3</w:t>
      </w:r>
      <w:r w:rsidRPr="001F7255">
        <w:rPr>
          <w:rFonts w:ascii="Times New Roman" w:hAnsi="Times New Roman"/>
          <w:sz w:val="24"/>
          <w:szCs w:val="24"/>
        </w:rPr>
        <w:t>6</w:t>
      </w:r>
    </w:p>
    <w:p w14:paraId="2C67770A" w14:textId="5F96CCF6" w:rsidR="001F7255" w:rsidRPr="001F7255" w:rsidRDefault="001F7255" w:rsidP="001F7255">
      <w:pPr>
        <w:ind w:left="708"/>
        <w:jc w:val="both"/>
        <w:rPr>
          <w:rFonts w:ascii="Times New Roman" w:hAnsi="Times New Roman"/>
          <w:sz w:val="24"/>
          <w:szCs w:val="24"/>
        </w:rPr>
      </w:pPr>
      <w:r w:rsidRPr="001F7255">
        <w:rPr>
          <w:rFonts w:ascii="Times New Roman" w:hAnsi="Times New Roman"/>
          <w:sz w:val="24"/>
          <w:szCs w:val="24"/>
        </w:rPr>
        <w:t xml:space="preserve">5.3. Naputak za pisanje  izvješća o izvedenim pokusima (referatima) za </w:t>
      </w:r>
      <w:r w:rsidR="00D97674">
        <w:rPr>
          <w:rFonts w:ascii="Times New Roman" w:hAnsi="Times New Roman"/>
          <w:sz w:val="24"/>
          <w:szCs w:val="24"/>
        </w:rPr>
        <w:t>biologiju</w:t>
      </w:r>
      <w:r w:rsidRPr="001F7255">
        <w:rPr>
          <w:rFonts w:ascii="Times New Roman" w:hAnsi="Times New Roman"/>
          <w:sz w:val="24"/>
          <w:szCs w:val="24"/>
        </w:rPr>
        <w:t>…....</w:t>
      </w:r>
      <w:r w:rsidR="003A05C5">
        <w:rPr>
          <w:rFonts w:ascii="Times New Roman" w:hAnsi="Times New Roman"/>
          <w:sz w:val="24"/>
          <w:szCs w:val="24"/>
        </w:rPr>
        <w:t>3</w:t>
      </w:r>
      <w:r w:rsidRPr="001F7255">
        <w:rPr>
          <w:rFonts w:ascii="Times New Roman" w:hAnsi="Times New Roman"/>
          <w:sz w:val="24"/>
          <w:szCs w:val="24"/>
        </w:rPr>
        <w:t xml:space="preserve">7  </w:t>
      </w:r>
    </w:p>
    <w:p w14:paraId="184E72D5" w14:textId="7621E976" w:rsidR="001F7255" w:rsidRPr="001F7255" w:rsidRDefault="001F7255" w:rsidP="001F7255">
      <w:pPr>
        <w:ind w:left="284"/>
        <w:jc w:val="both"/>
        <w:rPr>
          <w:rFonts w:ascii="Times New Roman" w:hAnsi="Times New Roman"/>
          <w:sz w:val="24"/>
          <w:szCs w:val="24"/>
        </w:rPr>
      </w:pPr>
      <w:r w:rsidRPr="001F7255">
        <w:rPr>
          <w:rFonts w:ascii="Times New Roman" w:hAnsi="Times New Roman"/>
          <w:sz w:val="24"/>
          <w:szCs w:val="24"/>
        </w:rPr>
        <w:t>6. KRITERIJI VREDNOVNJA UČENIKA S TEŠKOĆAMA…………………………..</w:t>
      </w:r>
      <w:r w:rsidR="003A05C5">
        <w:rPr>
          <w:rFonts w:ascii="Times New Roman" w:hAnsi="Times New Roman"/>
          <w:sz w:val="24"/>
          <w:szCs w:val="24"/>
        </w:rPr>
        <w:t>3</w:t>
      </w:r>
      <w:r w:rsidRPr="001F7255">
        <w:rPr>
          <w:rFonts w:ascii="Times New Roman" w:hAnsi="Times New Roman"/>
          <w:sz w:val="24"/>
          <w:szCs w:val="24"/>
        </w:rPr>
        <w:t>9</w:t>
      </w:r>
    </w:p>
    <w:p w14:paraId="149811B3" w14:textId="23F96688" w:rsidR="001F7255" w:rsidRPr="001F7255" w:rsidRDefault="001F7255" w:rsidP="001F7255">
      <w:pPr>
        <w:ind w:left="284"/>
        <w:jc w:val="both"/>
        <w:rPr>
          <w:rFonts w:ascii="Times New Roman" w:hAnsi="Times New Roman"/>
          <w:sz w:val="24"/>
          <w:szCs w:val="24"/>
        </w:rPr>
      </w:pPr>
      <w:r w:rsidRPr="001F7255">
        <w:rPr>
          <w:rFonts w:ascii="Times New Roman" w:hAnsi="Times New Roman"/>
          <w:sz w:val="24"/>
          <w:szCs w:val="24"/>
        </w:rPr>
        <w:t>7. ZAKLJUČNA OCJENA………………………………………………………………</w:t>
      </w:r>
      <w:r w:rsidR="003A05C5">
        <w:rPr>
          <w:rFonts w:ascii="Times New Roman" w:hAnsi="Times New Roman"/>
          <w:sz w:val="24"/>
          <w:szCs w:val="24"/>
        </w:rPr>
        <w:t>4</w:t>
      </w:r>
      <w:r w:rsidRPr="001F7255">
        <w:rPr>
          <w:rFonts w:ascii="Times New Roman" w:hAnsi="Times New Roman"/>
          <w:sz w:val="24"/>
          <w:szCs w:val="24"/>
        </w:rPr>
        <w:t>2</w:t>
      </w:r>
    </w:p>
    <w:p w14:paraId="28EBBBF9" w14:textId="5BB10296" w:rsidR="001F7255" w:rsidRPr="001F7255" w:rsidRDefault="001F7255" w:rsidP="001F7255">
      <w:pPr>
        <w:ind w:left="284"/>
        <w:jc w:val="both"/>
        <w:rPr>
          <w:rFonts w:ascii="Times New Roman" w:hAnsi="Times New Roman"/>
          <w:sz w:val="24"/>
          <w:szCs w:val="24"/>
        </w:rPr>
      </w:pPr>
      <w:r w:rsidRPr="001F7255">
        <w:rPr>
          <w:rFonts w:ascii="Times New Roman" w:hAnsi="Times New Roman"/>
          <w:sz w:val="24"/>
          <w:szCs w:val="24"/>
        </w:rPr>
        <w:t>8. GENERIČKE KOMPETENCIJE……………………………………………………...</w:t>
      </w:r>
      <w:r w:rsidR="003A05C5">
        <w:rPr>
          <w:rFonts w:ascii="Times New Roman" w:hAnsi="Times New Roman"/>
          <w:sz w:val="24"/>
          <w:szCs w:val="24"/>
        </w:rPr>
        <w:t>4</w:t>
      </w:r>
      <w:r w:rsidRPr="001F7255">
        <w:rPr>
          <w:rFonts w:ascii="Times New Roman" w:hAnsi="Times New Roman"/>
          <w:sz w:val="24"/>
          <w:szCs w:val="24"/>
        </w:rPr>
        <w:t>2</w:t>
      </w:r>
    </w:p>
    <w:p w14:paraId="7696FEEB" w14:textId="62626773" w:rsidR="001F7255" w:rsidRPr="001F7255" w:rsidRDefault="001F7255" w:rsidP="001F7255">
      <w:pPr>
        <w:ind w:left="284"/>
        <w:jc w:val="both"/>
        <w:rPr>
          <w:rFonts w:ascii="Times New Roman" w:hAnsi="Times New Roman"/>
          <w:sz w:val="24"/>
          <w:szCs w:val="24"/>
        </w:rPr>
      </w:pPr>
      <w:r w:rsidRPr="001F7255">
        <w:rPr>
          <w:rFonts w:ascii="Times New Roman" w:hAnsi="Times New Roman"/>
          <w:sz w:val="24"/>
          <w:szCs w:val="24"/>
        </w:rPr>
        <w:t>9. PRILOZI – RUBRIKE VREDNOVANJA…………………………………………….</w:t>
      </w:r>
      <w:r w:rsidR="003A05C5">
        <w:rPr>
          <w:rFonts w:ascii="Times New Roman" w:hAnsi="Times New Roman"/>
          <w:sz w:val="24"/>
          <w:szCs w:val="24"/>
        </w:rPr>
        <w:t>4</w:t>
      </w:r>
      <w:r w:rsidRPr="001F7255">
        <w:rPr>
          <w:rFonts w:ascii="Times New Roman" w:hAnsi="Times New Roman"/>
          <w:sz w:val="24"/>
          <w:szCs w:val="24"/>
        </w:rPr>
        <w:t>5</w:t>
      </w:r>
    </w:p>
    <w:p w14:paraId="19BE77CE" w14:textId="2F3268E2" w:rsidR="001F7255" w:rsidRPr="001F7255" w:rsidRDefault="001F7255" w:rsidP="001F7255">
      <w:pPr>
        <w:ind w:left="284"/>
        <w:jc w:val="both"/>
        <w:rPr>
          <w:rFonts w:ascii="Times New Roman" w:hAnsi="Times New Roman"/>
          <w:sz w:val="24"/>
          <w:szCs w:val="24"/>
        </w:rPr>
      </w:pPr>
      <w:r w:rsidRPr="001F7255">
        <w:rPr>
          <w:rFonts w:ascii="Times New Roman" w:hAnsi="Times New Roman"/>
          <w:sz w:val="24"/>
          <w:szCs w:val="24"/>
        </w:rPr>
        <w:t>10. NAPOMENA…………………………………………………………………………</w:t>
      </w:r>
      <w:r w:rsidR="003A05C5">
        <w:rPr>
          <w:rFonts w:ascii="Times New Roman" w:hAnsi="Times New Roman"/>
          <w:sz w:val="24"/>
          <w:szCs w:val="24"/>
        </w:rPr>
        <w:t>5</w:t>
      </w:r>
      <w:r w:rsidRPr="001F7255">
        <w:rPr>
          <w:rFonts w:ascii="Times New Roman" w:hAnsi="Times New Roman"/>
          <w:sz w:val="24"/>
          <w:szCs w:val="24"/>
        </w:rPr>
        <w:t>3</w:t>
      </w:r>
    </w:p>
    <w:p w14:paraId="3B06EC2F" w14:textId="77777777" w:rsidR="001F7255" w:rsidRPr="001F7255" w:rsidRDefault="001F7255" w:rsidP="001F7255">
      <w:pPr>
        <w:spacing w:after="200" w:line="276" w:lineRule="auto"/>
        <w:ind w:left="720"/>
        <w:contextualSpacing/>
        <w:jc w:val="both"/>
        <w:rPr>
          <w:rFonts w:ascii="Times New Roman" w:eastAsia="Times New Roman" w:hAnsi="Times New Roman" w:cs="Times New Roman"/>
          <w:sz w:val="24"/>
          <w:szCs w:val="24"/>
          <w:lang w:eastAsia="hr-HR"/>
        </w:rPr>
      </w:pPr>
    </w:p>
    <w:p w14:paraId="139F9275" w14:textId="77777777" w:rsidR="001F7255" w:rsidRPr="001F7255" w:rsidRDefault="001F7255" w:rsidP="001F7255">
      <w:pPr>
        <w:rPr>
          <w:rFonts w:ascii="Times New Roman" w:hAnsi="Times New Roman" w:cs="Times New Roman"/>
          <w:b/>
          <w:bCs/>
          <w:color w:val="222222"/>
          <w:sz w:val="24"/>
          <w:szCs w:val="24"/>
          <w:shd w:val="clear" w:color="auto" w:fill="FFFFFF"/>
        </w:rPr>
      </w:pPr>
      <w:r w:rsidRPr="001F7255">
        <w:rPr>
          <w:rFonts w:ascii="Times New Roman" w:hAnsi="Times New Roman" w:cs="Times New Roman"/>
          <w:b/>
          <w:bCs/>
          <w:sz w:val="24"/>
          <w:szCs w:val="24"/>
        </w:rPr>
        <w:br w:type="page"/>
      </w:r>
      <w:r w:rsidRPr="001F7255">
        <w:rPr>
          <w:rFonts w:ascii="Times New Roman" w:hAnsi="Times New Roman" w:cs="Times New Roman"/>
          <w:b/>
          <w:bCs/>
          <w:color w:val="222222"/>
          <w:sz w:val="24"/>
          <w:szCs w:val="24"/>
          <w:shd w:val="clear" w:color="auto" w:fill="FFFFFF"/>
        </w:rPr>
        <w:lastRenderedPageBreak/>
        <w:t xml:space="preserve">1. UVODNE NAPOMENE: </w:t>
      </w:r>
    </w:p>
    <w:p w14:paraId="6BC23BA3" w14:textId="61AB9F72" w:rsidR="001F7255" w:rsidRPr="001F7255" w:rsidRDefault="001F7255" w:rsidP="00BD457E">
      <w:pPr>
        <w:jc w:val="both"/>
        <w:rPr>
          <w:rFonts w:ascii="Times New Roman" w:hAnsi="Times New Roman"/>
          <w:sz w:val="24"/>
          <w:szCs w:val="24"/>
        </w:rPr>
      </w:pPr>
      <w:r w:rsidRPr="001F7255">
        <w:rPr>
          <w:rFonts w:ascii="Times New Roman" w:hAnsi="Times New Roman"/>
          <w:sz w:val="24"/>
          <w:szCs w:val="24"/>
        </w:rPr>
        <w:t xml:space="preserve">U daljnjem tekstu navedeni su načini, postupci i elementi vrednovanja učenika u nastavi </w:t>
      </w:r>
      <w:r w:rsidR="00D97674">
        <w:rPr>
          <w:rFonts w:ascii="Times New Roman" w:hAnsi="Times New Roman"/>
          <w:sz w:val="24"/>
          <w:szCs w:val="24"/>
        </w:rPr>
        <w:t>biologije</w:t>
      </w:r>
      <w:r w:rsidRPr="001F7255">
        <w:rPr>
          <w:rFonts w:ascii="Times New Roman" w:hAnsi="Times New Roman"/>
          <w:sz w:val="24"/>
          <w:szCs w:val="24"/>
        </w:rPr>
        <w:t>. Navedeni su elementi vrednovanja usvojenosti odgojno-obrazovnih ishoda i razine ostvarenosti odgojno-obrazovnih ishoda.</w:t>
      </w:r>
    </w:p>
    <w:p w14:paraId="60E16F95" w14:textId="77777777" w:rsidR="00D97674" w:rsidRDefault="001F7255" w:rsidP="00BD457E">
      <w:pPr>
        <w:contextualSpacing/>
        <w:jc w:val="both"/>
        <w:rPr>
          <w:rFonts w:ascii="Times New Roman" w:hAnsi="Times New Roman"/>
          <w:sz w:val="24"/>
          <w:szCs w:val="24"/>
        </w:rPr>
      </w:pPr>
      <w:r w:rsidRPr="001F7255">
        <w:rPr>
          <w:rFonts w:ascii="Times New Roman" w:hAnsi="Times New Roman"/>
          <w:sz w:val="24"/>
          <w:szCs w:val="24"/>
        </w:rPr>
        <w:t xml:space="preserve">Prilikom izrade kriterija vodili smo se kurikulumom nastavnog predmeta </w:t>
      </w:r>
      <w:r w:rsidR="00D97674">
        <w:rPr>
          <w:rFonts w:ascii="Times New Roman" w:hAnsi="Times New Roman"/>
          <w:sz w:val="24"/>
          <w:szCs w:val="24"/>
        </w:rPr>
        <w:t>Biologije,</w:t>
      </w:r>
    </w:p>
    <w:p w14:paraId="1576D1B5" w14:textId="6ABC9D0A" w:rsidR="001F7255" w:rsidRPr="001F7255" w:rsidRDefault="001F7255" w:rsidP="00BD457E">
      <w:pPr>
        <w:contextualSpacing/>
        <w:jc w:val="both"/>
        <w:rPr>
          <w:rFonts w:ascii="Times New Roman" w:hAnsi="Times New Roman"/>
          <w:sz w:val="24"/>
          <w:szCs w:val="24"/>
        </w:rPr>
      </w:pPr>
      <w:r w:rsidRPr="001F7255">
        <w:rPr>
          <w:rFonts w:ascii="Times New Roman" w:hAnsi="Times New Roman"/>
          <w:sz w:val="24"/>
          <w:szCs w:val="24"/>
        </w:rPr>
        <w:t>Pravilnikom o načinima, postupcima i elementima vrednovanja učenika u osnovnoj i srednjoj školi, NN112/2010; Pravilnikom o izmjenama i dopuni Pravilnika o načinima, postupcima i elementima  vrednovanja učenika u osnovnim i srednjim školama, NN 82/2019.</w:t>
      </w:r>
    </w:p>
    <w:p w14:paraId="0A57B90A" w14:textId="77777777" w:rsidR="001F7255" w:rsidRPr="001F7255" w:rsidRDefault="001F7255" w:rsidP="001F7255">
      <w:pPr>
        <w:rPr>
          <w:rFonts w:ascii="Times New Roman" w:hAnsi="Times New Roman"/>
          <w:sz w:val="24"/>
          <w:szCs w:val="24"/>
        </w:rPr>
      </w:pPr>
      <w:r w:rsidRPr="001F7255">
        <w:rPr>
          <w:rFonts w:ascii="Times New Roman" w:hAnsi="Times New Roman"/>
          <w:sz w:val="24"/>
          <w:szCs w:val="24"/>
        </w:rPr>
        <w:t>Izvori:</w:t>
      </w:r>
    </w:p>
    <w:p w14:paraId="62627585" w14:textId="7BD57463" w:rsidR="001F7255" w:rsidRDefault="001F7255" w:rsidP="001F7255">
      <w:pPr>
        <w:rPr>
          <w:rFonts w:ascii="Times New Roman" w:hAnsi="Times New Roman"/>
          <w:sz w:val="24"/>
          <w:szCs w:val="24"/>
        </w:rPr>
      </w:pPr>
      <w:r w:rsidRPr="001F7255">
        <w:rPr>
          <w:rFonts w:ascii="Times New Roman" w:hAnsi="Times New Roman"/>
          <w:sz w:val="24"/>
          <w:szCs w:val="24"/>
        </w:rPr>
        <w:t xml:space="preserve"> 1. ODLUKA O DONOŠENJU KURIKULUMA ZA NASTAVNI PREDMET </w:t>
      </w:r>
      <w:r w:rsidR="006869A9">
        <w:rPr>
          <w:rFonts w:ascii="Times New Roman" w:hAnsi="Times New Roman"/>
          <w:sz w:val="24"/>
          <w:szCs w:val="24"/>
        </w:rPr>
        <w:t>BIOLOGIJE</w:t>
      </w:r>
      <w:r w:rsidRPr="001F7255">
        <w:rPr>
          <w:rFonts w:ascii="Times New Roman" w:hAnsi="Times New Roman"/>
          <w:sz w:val="24"/>
          <w:szCs w:val="24"/>
        </w:rPr>
        <w:t xml:space="preserve"> ZA OSNOVNE ŠKOLE I GIMNAZIJE U REPUBLICI HRVATSKOJ. Dostupno s: </w:t>
      </w:r>
      <w:hyperlink r:id="rId7" w:history="1">
        <w:r w:rsidR="006869A9" w:rsidRPr="005123C1">
          <w:rPr>
            <w:rStyle w:val="Hiperveza"/>
            <w:rFonts w:ascii="Times New Roman" w:hAnsi="Times New Roman"/>
            <w:sz w:val="24"/>
            <w:szCs w:val="24"/>
          </w:rPr>
          <w:t>https://narodne-novine.nn.hr/clanci/sluzbeni/2019_01_7_149.html</w:t>
        </w:r>
      </w:hyperlink>
      <w:r w:rsidR="006869A9">
        <w:rPr>
          <w:rFonts w:ascii="Times New Roman" w:hAnsi="Times New Roman"/>
          <w:sz w:val="24"/>
          <w:szCs w:val="24"/>
        </w:rPr>
        <w:t xml:space="preserve"> </w:t>
      </w:r>
    </w:p>
    <w:p w14:paraId="764354B1" w14:textId="3AC5CB6E" w:rsidR="001F7255" w:rsidRPr="001F7255" w:rsidRDefault="00D97674" w:rsidP="001F7255">
      <w:pPr>
        <w:rPr>
          <w:rFonts w:ascii="Times New Roman" w:hAnsi="Times New Roman"/>
          <w:sz w:val="24"/>
          <w:szCs w:val="24"/>
        </w:rPr>
      </w:pPr>
      <w:r>
        <w:rPr>
          <w:rFonts w:ascii="Times New Roman" w:hAnsi="Times New Roman"/>
          <w:sz w:val="24"/>
          <w:szCs w:val="24"/>
        </w:rPr>
        <w:t>2</w:t>
      </w:r>
      <w:r w:rsidR="001F7255" w:rsidRPr="001F7255">
        <w:rPr>
          <w:rFonts w:ascii="Times New Roman" w:hAnsi="Times New Roman"/>
          <w:sz w:val="24"/>
          <w:szCs w:val="24"/>
        </w:rPr>
        <w:t xml:space="preserve">. PRAVILNIK O NAČINIMA, POSTUPCIMA I ELEMENTIMA VREDNOVANJA UČENIKA U OSNOVNOJ I SREDNJOJ ŠKOLI. Dostupno s: </w:t>
      </w:r>
      <w:hyperlink r:id="rId8" w:history="1">
        <w:r w:rsidR="001F7255" w:rsidRPr="001F7255">
          <w:rPr>
            <w:rFonts w:ascii="Times New Roman" w:hAnsi="Times New Roman"/>
            <w:color w:val="0000FF"/>
            <w:sz w:val="24"/>
            <w:szCs w:val="24"/>
            <w:u w:val="single"/>
          </w:rPr>
          <w:t>https://narodnenovine.nn.hr/clanci/sluzbeni/2019_09_82_1709.html</w:t>
        </w:r>
      </w:hyperlink>
    </w:p>
    <w:p w14:paraId="1015014A" w14:textId="726019D6" w:rsidR="001F7255" w:rsidRPr="001F7255" w:rsidRDefault="00D97674" w:rsidP="001F7255">
      <w:pPr>
        <w:rPr>
          <w:rFonts w:ascii="Times New Roman" w:hAnsi="Times New Roman"/>
          <w:sz w:val="24"/>
          <w:szCs w:val="24"/>
        </w:rPr>
      </w:pPr>
      <w:r>
        <w:rPr>
          <w:rFonts w:ascii="Times New Roman" w:hAnsi="Times New Roman"/>
          <w:sz w:val="24"/>
          <w:szCs w:val="24"/>
        </w:rPr>
        <w:t>3</w:t>
      </w:r>
      <w:r w:rsidR="001F7255" w:rsidRPr="001F7255">
        <w:rPr>
          <w:rFonts w:ascii="Times New Roman" w:hAnsi="Times New Roman"/>
          <w:sz w:val="24"/>
          <w:szCs w:val="24"/>
        </w:rPr>
        <w:t xml:space="preserve">. PRAVILNIK O IZMJENAMA I DOPUNI PRAVILNIKA O NAČINIMA, POSTUPCIMA I ELEMENTIMA VREDNOVANJA UČENIKA U OSNOVNIM I SREDNJIM ŠKOLAMA. Dostupno s: </w:t>
      </w:r>
      <w:hyperlink r:id="rId9" w:history="1">
        <w:r w:rsidR="001F7255" w:rsidRPr="001F7255">
          <w:rPr>
            <w:rFonts w:ascii="Times New Roman" w:hAnsi="Times New Roman"/>
            <w:color w:val="0000FF"/>
            <w:sz w:val="24"/>
            <w:szCs w:val="24"/>
            <w:u w:val="single"/>
          </w:rPr>
          <w:t>https://narodne-novine.nn.hr/clanci/sluzbeni/2010_09_112_2973.html</w:t>
        </w:r>
      </w:hyperlink>
    </w:p>
    <w:p w14:paraId="10DF3872" w14:textId="77777777" w:rsidR="001F7255" w:rsidRPr="001F7255" w:rsidRDefault="001F7255" w:rsidP="001F7255">
      <w:pPr>
        <w:rPr>
          <w:rFonts w:ascii="Times New Roman" w:hAnsi="Times New Roman" w:cs="Times New Roman"/>
          <w:color w:val="222222"/>
          <w:sz w:val="24"/>
          <w:szCs w:val="24"/>
          <w:shd w:val="clear" w:color="auto" w:fill="FFFFFF"/>
        </w:rPr>
      </w:pPr>
    </w:p>
    <w:p w14:paraId="5E85289B" w14:textId="77777777" w:rsidR="001F7255" w:rsidRPr="001F7255" w:rsidRDefault="001F7255" w:rsidP="001F7255">
      <w:pPr>
        <w:rPr>
          <w:rFonts w:ascii="Times New Roman" w:hAnsi="Times New Roman" w:cs="Times New Roman"/>
          <w:b/>
          <w:bCs/>
          <w:sz w:val="24"/>
          <w:szCs w:val="24"/>
        </w:rPr>
      </w:pPr>
    </w:p>
    <w:p w14:paraId="3573AF2E"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     VREDNOVANJE OSTVARENOSTI ODGOJNO-OBRAZOVNIH ISHODA</w:t>
      </w:r>
    </w:p>
    <w:p w14:paraId="32144EA1" w14:textId="77777777" w:rsidR="001F7255" w:rsidRPr="001F7255" w:rsidRDefault="001F7255" w:rsidP="005E6229">
      <w:pPr>
        <w:spacing w:line="276" w:lineRule="auto"/>
        <w:jc w:val="both"/>
        <w:rPr>
          <w:rFonts w:ascii="Times New Roman" w:hAnsi="Times New Roman" w:cs="Times New Roman"/>
          <w:sz w:val="24"/>
          <w:szCs w:val="24"/>
        </w:rPr>
      </w:pPr>
      <w:r w:rsidRPr="001F7255">
        <w:rPr>
          <w:rFonts w:ascii="Times New Roman" w:hAnsi="Times New Roman" w:cs="Times New Roman"/>
          <w:sz w:val="24"/>
          <w:szCs w:val="24"/>
        </w:rPr>
        <w:t>Vrednovanje će biti učestalo, različito i redovito tijekom školske godine i bazirano na  tri pristupa vrednovanja, vrednovanje za učenje, vrednovanje kao učenje i vrednovanje naučenoga. Tri pristupa vrednovanju koji se međusobno razlikuju s obzirom na svrhu vrednovanja i na raznolike metode vrednovanja. Dva pristupa vrednovanju imaju formativnu svrhu, vrednovanje za učenje i vrednovanje kao učenje. Tim pristupima prikupljaju se informacije o učenju učenika i o vlastitom poučavanju. Njihova svrha je unapređivanje učenja i prilagođavanje poučavanja. Treći pristup, vrednovanje naučenog, ima sumativnu svrhu. Taj pristup upotrebljava se za ocjenjivanje i izvješćivanje o postignućima i napredovanju učenika na kraju određenoga razdoblja (teme, polugodišta, razreda) u odnosu na određene odgojno-obrazovne ishode. Vrednovanju naučenog dodjeljuje se brojčana ocjena. Nakon formativnog vrednovanja učitelj procjenjuje ostvarenost planiranih odgojno obrazovnih ishoda sumativnim pristupom, odnosno vrednovanjem naučenog.</w:t>
      </w:r>
    </w:p>
    <w:p w14:paraId="501944F0" w14:textId="77777777" w:rsidR="001F7255" w:rsidRPr="001F7255" w:rsidRDefault="001F7255" w:rsidP="005E6229">
      <w:pPr>
        <w:jc w:val="both"/>
        <w:rPr>
          <w:rFonts w:ascii="Times New Roman" w:hAnsi="Times New Roman" w:cs="Times New Roman"/>
          <w:sz w:val="24"/>
          <w:szCs w:val="24"/>
        </w:rPr>
      </w:pPr>
      <w:r w:rsidRPr="001F7255">
        <w:rPr>
          <w:rFonts w:ascii="Times New Roman" w:hAnsi="Times New Roman" w:cs="Times New Roman"/>
          <w:sz w:val="24"/>
          <w:szCs w:val="24"/>
        </w:rPr>
        <w:t>Cilj vrednovanja nije samo ocjena, već praćenje napredovanja učenika, njegova individualnoga razvoja te usmjeravanje i poticanje učenika kako bi postigao maksimalne rezultate sukladno svojim sposobnostima.</w:t>
      </w:r>
    </w:p>
    <w:p w14:paraId="74768BD8" w14:textId="77777777" w:rsidR="001F7255" w:rsidRPr="001F7255" w:rsidRDefault="001F7255" w:rsidP="001F7255">
      <w:pPr>
        <w:rPr>
          <w:rFonts w:ascii="Times New Roman" w:hAnsi="Times New Roman" w:cs="Times New Roman"/>
          <w:sz w:val="24"/>
          <w:szCs w:val="24"/>
        </w:rPr>
      </w:pPr>
      <w:r w:rsidRPr="001F7255">
        <w:rPr>
          <w:noProof/>
        </w:rPr>
        <w:lastRenderedPageBreak/>
        <w:drawing>
          <wp:inline distT="0" distB="0" distL="0" distR="0" wp14:anchorId="25D35AF0" wp14:editId="38547EE8">
            <wp:extent cx="3687890" cy="1846384"/>
            <wp:effectExtent l="0" t="0" r="8255" b="190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00009" cy="1852451"/>
                    </a:xfrm>
                    <a:prstGeom prst="rect">
                      <a:avLst/>
                    </a:prstGeom>
                    <a:noFill/>
                    <a:ln>
                      <a:noFill/>
                    </a:ln>
                  </pic:spPr>
                </pic:pic>
              </a:graphicData>
            </a:graphic>
          </wp:inline>
        </w:drawing>
      </w:r>
    </w:p>
    <w:p w14:paraId="02DFC37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Slika 1. Metode vrednovanja.</w:t>
      </w:r>
    </w:p>
    <w:p w14:paraId="5D59CE7E" w14:textId="77777777" w:rsidR="001F7255" w:rsidRPr="001F7255" w:rsidRDefault="001F7255" w:rsidP="001F7255">
      <w:pPr>
        <w:rPr>
          <w:rFonts w:ascii="Times New Roman" w:hAnsi="Times New Roman" w:cs="Times New Roman"/>
          <w:sz w:val="24"/>
          <w:szCs w:val="24"/>
        </w:rPr>
      </w:pPr>
    </w:p>
    <w:p w14:paraId="5953AF0F"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2.1. FORMATIVNO VREDNOVANJE</w:t>
      </w:r>
    </w:p>
    <w:p w14:paraId="7A6FC9E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Ne rezultira brojčanom ocjenom u ocjenskoj rešetci. </w:t>
      </w:r>
    </w:p>
    <w:p w14:paraId="2DA0D179"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b/>
          <w:bCs/>
          <w:sz w:val="24"/>
          <w:szCs w:val="24"/>
        </w:rPr>
        <w:t>2.1.1. Vrednovanje ZA učenje (VZU)</w:t>
      </w:r>
      <w:r w:rsidRPr="001F7255">
        <w:rPr>
          <w:rFonts w:ascii="Times New Roman" w:hAnsi="Times New Roman" w:cs="Times New Roman"/>
          <w:sz w:val="24"/>
          <w:szCs w:val="24"/>
        </w:rPr>
        <w:t xml:space="preserve"> tijekom procesa učenja – procjena učitelja temeljem koje učenici i roditelji dobivaju povratnu informaciju o tijeku i uspješnosti procesa učenja te smjernice za nastavak što uspješnijeg svladavanja planiranih odgojno obrazovnih ishoda.</w:t>
      </w:r>
    </w:p>
    <w:p w14:paraId="0D90D7DE"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Metode vrednovanja za učenje:</w:t>
      </w:r>
    </w:p>
    <w:p w14:paraId="08B60903"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razgovor, pitanja i odgovori</w:t>
      </w:r>
    </w:p>
    <w:p w14:paraId="4A8475C1"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sudjelovanje u razrednim raspravama ili u raspravama u skupinama - vrednuju se izneseni argumenti</w:t>
      </w:r>
    </w:p>
    <w:p w14:paraId="56A659C2"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riješenost nastavnih listića</w:t>
      </w:r>
    </w:p>
    <w:p w14:paraId="46CE4FDA"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provjera domaćega rada </w:t>
      </w:r>
    </w:p>
    <w:p w14:paraId="73DA3901"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rezultati online kviza </w:t>
      </w:r>
    </w:p>
    <w:p w14:paraId="15C9E143"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procjenjivanje rada na tekstu ili online sadržaju  </w:t>
      </w:r>
    </w:p>
    <w:p w14:paraId="7CD39197" w14:textId="77777777" w:rsidR="001F7255" w:rsidRPr="001F7255" w:rsidRDefault="001F7255" w:rsidP="001F7255">
      <w:pPr>
        <w:numPr>
          <w:ilvl w:val="0"/>
          <w:numId w:val="10"/>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opažanje učenikova ponašanja tijekom rada (individualnoga ili u skupini)</w:t>
      </w:r>
    </w:p>
    <w:p w14:paraId="5B854E48" w14:textId="77777777" w:rsidR="001F7255" w:rsidRPr="001F7255" w:rsidRDefault="001F7255" w:rsidP="001F7255">
      <w:pPr>
        <w:spacing w:after="200" w:line="276" w:lineRule="auto"/>
        <w:contextualSpacing/>
        <w:rPr>
          <w:rFonts w:ascii="Times New Roman" w:eastAsia="Times New Roman" w:hAnsi="Times New Roman" w:cs="Times New Roman"/>
          <w:sz w:val="24"/>
          <w:szCs w:val="24"/>
          <w:lang w:eastAsia="hr-HR"/>
        </w:rPr>
      </w:pPr>
    </w:p>
    <w:p w14:paraId="241906E3" w14:textId="77777777" w:rsidR="001F7255" w:rsidRPr="001F7255" w:rsidRDefault="001F7255" w:rsidP="001F7255">
      <w:p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Vrednovanje prema dogovorenim kriterijima:</w:t>
      </w:r>
    </w:p>
    <w:p w14:paraId="6F29E710"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izrađenog modela i/ili crteža</w:t>
      </w:r>
    </w:p>
    <w:p w14:paraId="35923E49"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zaključaka provedenog promatranja</w:t>
      </w:r>
    </w:p>
    <w:p w14:paraId="466C3888"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izvedbe pokusa ili istraživanja prema pisanom protokolu</w:t>
      </w:r>
    </w:p>
    <w:p w14:paraId="40C19438"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izvješća o provedenom istraživanju</w:t>
      </w:r>
    </w:p>
    <w:p w14:paraId="5D6007E0"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konceptualne i/ili umne mape ili drugog grafičkog organizatora znanja</w:t>
      </w:r>
    </w:p>
    <w:p w14:paraId="481B0CEB"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mape učenja (portfolio učenika) </w:t>
      </w:r>
    </w:p>
    <w:p w14:paraId="50CB6677"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kratke pisane provjere znanja ili on-line provjere znanja </w:t>
      </w:r>
    </w:p>
    <w:p w14:paraId="2626CDEE"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sudjelovanja u igri za učenje</w:t>
      </w:r>
    </w:p>
    <w:p w14:paraId="39B6F01D"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sudjelovanja u igri uloga</w:t>
      </w:r>
    </w:p>
    <w:p w14:paraId="3A265B68" w14:textId="77777777" w:rsidR="001F7255" w:rsidRPr="001F7255" w:rsidRDefault="001F7255" w:rsidP="001F7255">
      <w:pPr>
        <w:numPr>
          <w:ilvl w:val="0"/>
          <w:numId w:val="11"/>
        </w:numPr>
        <w:spacing w:after="200" w:line="276" w:lineRule="auto"/>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refleksije</w:t>
      </w:r>
    </w:p>
    <w:p w14:paraId="6C8D7A92" w14:textId="77777777" w:rsidR="001F7255" w:rsidRPr="001F7255" w:rsidRDefault="001F7255" w:rsidP="001F7255">
      <w:pPr>
        <w:spacing w:after="200" w:line="276" w:lineRule="auto"/>
        <w:ind w:left="720"/>
        <w:contextualSpacing/>
        <w:rPr>
          <w:rFonts w:ascii="Times New Roman" w:eastAsia="Times New Roman" w:hAnsi="Times New Roman" w:cs="Times New Roman"/>
          <w:sz w:val="24"/>
          <w:szCs w:val="24"/>
          <w:lang w:eastAsia="hr-HR"/>
        </w:rPr>
      </w:pPr>
    </w:p>
    <w:p w14:paraId="0AA4326C" w14:textId="77777777" w:rsidR="001F7255" w:rsidRPr="001F7255" w:rsidRDefault="001F7255" w:rsidP="001F7255">
      <w:pPr>
        <w:jc w:val="both"/>
        <w:rPr>
          <w:rFonts w:ascii="Times New Roman" w:hAnsi="Times New Roman" w:cs="Times New Roman"/>
          <w:b/>
          <w:bCs/>
          <w:sz w:val="24"/>
          <w:szCs w:val="24"/>
        </w:rPr>
      </w:pPr>
      <w:r w:rsidRPr="001F7255">
        <w:rPr>
          <w:rFonts w:ascii="Times New Roman" w:hAnsi="Times New Roman" w:cs="Times New Roman"/>
          <w:b/>
          <w:bCs/>
          <w:sz w:val="24"/>
          <w:szCs w:val="24"/>
        </w:rPr>
        <w:br w:type="page"/>
      </w:r>
    </w:p>
    <w:p w14:paraId="582F049E" w14:textId="0477D29F"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b/>
          <w:bCs/>
          <w:sz w:val="24"/>
          <w:szCs w:val="24"/>
        </w:rPr>
        <w:lastRenderedPageBreak/>
        <w:t>2.1.2. Vrednovanje KAO učenje</w:t>
      </w:r>
      <w:r w:rsidRPr="001F7255">
        <w:rPr>
          <w:rFonts w:ascii="Times New Roman" w:hAnsi="Times New Roman" w:cs="Times New Roman"/>
          <w:sz w:val="24"/>
          <w:szCs w:val="24"/>
        </w:rPr>
        <w:t xml:space="preserve"> </w:t>
      </w:r>
      <w:r w:rsidR="00BD457E" w:rsidRPr="00BD457E">
        <w:rPr>
          <w:rFonts w:ascii="Times New Roman" w:hAnsi="Times New Roman" w:cs="Times New Roman"/>
          <w:b/>
          <w:bCs/>
          <w:sz w:val="24"/>
          <w:szCs w:val="24"/>
        </w:rPr>
        <w:t>(VKU)</w:t>
      </w:r>
      <w:r w:rsidR="00BD457E">
        <w:rPr>
          <w:rFonts w:ascii="Times New Roman" w:hAnsi="Times New Roman" w:cs="Times New Roman"/>
          <w:sz w:val="24"/>
          <w:szCs w:val="24"/>
        </w:rPr>
        <w:t xml:space="preserve"> </w:t>
      </w:r>
      <w:r w:rsidRPr="001F7255">
        <w:rPr>
          <w:rFonts w:ascii="Times New Roman" w:hAnsi="Times New Roman" w:cs="Times New Roman"/>
          <w:sz w:val="24"/>
          <w:szCs w:val="24"/>
        </w:rPr>
        <w:t>tijekom procesa učenja – procjena učenika o vlastitom učenju, strategijama učenja, rezultatima učenja i kvaliteti naučenog što jednako onda mogu primijeniti i na vrednovanje drugih (vršnjačko vrednovanje):</w:t>
      </w:r>
    </w:p>
    <w:p w14:paraId="1ED101C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osvrt na izrađenu mapu učenja (portfolio učenika) </w:t>
      </w:r>
    </w:p>
    <w:p w14:paraId="533D3994"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izrada dnevnika učenja (prema uputama učitelja) </w:t>
      </w:r>
    </w:p>
    <w:p w14:paraId="6ED6D54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rješavanje zadataka iz zbirki ili s dostupnih internetskih stranica </w:t>
      </w:r>
    </w:p>
    <w:p w14:paraId="42C00D6F"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samovrednovanje u domaćem i/ili školskom radu</w:t>
      </w:r>
    </w:p>
    <w:p w14:paraId="5CD027AD"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samovrednovanje grupnih projekata</w:t>
      </w:r>
    </w:p>
    <w:p w14:paraId="388EF536"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samoanaliza </w:t>
      </w:r>
    </w:p>
    <w:p w14:paraId="5F61D888"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vršnjačko vrednovanje  </w:t>
      </w:r>
    </w:p>
    <w:p w14:paraId="47BCB0E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refleksije  </w:t>
      </w:r>
    </w:p>
    <w:p w14:paraId="2CDC2D92" w14:textId="77777777" w:rsidR="001F7255" w:rsidRPr="001F7255" w:rsidRDefault="001F7255" w:rsidP="001F7255">
      <w:pPr>
        <w:rPr>
          <w:rFonts w:ascii="Times New Roman" w:hAnsi="Times New Roman" w:cs="Times New Roman"/>
          <w:sz w:val="24"/>
          <w:szCs w:val="24"/>
        </w:rPr>
      </w:pPr>
    </w:p>
    <w:p w14:paraId="15CCF9BB"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Formativnim vrednovanjem se potiče na samoregulaciju učenja. Samoreguliran je onaj učenik koji dobro poznaje sebe, ima jasno definirane ciljeve na području učenja, zna kako učiti i to samostalno i samoinicijativno čini na fleksibilan način prilagođavajući način učenja svojim osobinama, okolnostima učenja i zahtjevima građe. On je proaktivan sudionik procesa učenja. Razlika između </w:t>
      </w:r>
      <w:r w:rsidRPr="001F7255">
        <w:rPr>
          <w:rFonts w:ascii="Times New Roman" w:hAnsi="Times New Roman" w:cs="Times New Roman"/>
          <w:b/>
          <w:bCs/>
          <w:sz w:val="24"/>
          <w:szCs w:val="24"/>
        </w:rPr>
        <w:t>aktivnog</w:t>
      </w:r>
      <w:r w:rsidRPr="001F7255">
        <w:rPr>
          <w:rFonts w:ascii="Times New Roman" w:hAnsi="Times New Roman" w:cs="Times New Roman"/>
          <w:sz w:val="24"/>
          <w:szCs w:val="24"/>
        </w:rPr>
        <w:t xml:space="preserve"> i </w:t>
      </w:r>
      <w:r w:rsidRPr="001F7255">
        <w:rPr>
          <w:rFonts w:ascii="Times New Roman" w:hAnsi="Times New Roman" w:cs="Times New Roman"/>
          <w:b/>
          <w:bCs/>
          <w:sz w:val="24"/>
          <w:szCs w:val="24"/>
        </w:rPr>
        <w:t>proaktivnog učenika</w:t>
      </w:r>
      <w:r w:rsidRPr="001F7255">
        <w:rPr>
          <w:rFonts w:ascii="Times New Roman" w:hAnsi="Times New Roman" w:cs="Times New Roman"/>
          <w:sz w:val="24"/>
          <w:szCs w:val="24"/>
        </w:rPr>
        <w:t xml:space="preserve"> je u tome što aktivan učenik radi na poticaj izvana na način koji netko drugi definira, dok proaktivan učenik uči na poticaj iznutra na način koji sam kreira uvažavajući subjektivne i objektivne mogućnosti i okolnosti. </w:t>
      </w:r>
    </w:p>
    <w:p w14:paraId="73953D8B"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Da bi učenik mogao razvijati samoregulaciju, osim činjeničnog znanja, vještina i koncepata, nužno je poticati i razvoj metakognicije. Tako učenik uči „upravljati“ svojim osobinama. Poticanjem razvoja metakognicije poticat će se, osim samostalnosti, kognitivni i socioemocionalni razvoj svih učenika. Metakognicija je naziv za proces razmišljanja o vlastitim procesima mišljenja i upravljanja njima.</w:t>
      </w:r>
    </w:p>
    <w:p w14:paraId="3F66E9B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To je svijest o tome što:</w:t>
      </w:r>
    </w:p>
    <w:p w14:paraId="6A20103A"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w:t>
      </w:r>
      <w:r w:rsidRPr="001F7255">
        <w:rPr>
          <w:rFonts w:ascii="Times New Roman" w:hAnsi="Times New Roman" w:cs="Times New Roman"/>
          <w:sz w:val="24"/>
          <w:szCs w:val="24"/>
        </w:rPr>
        <w:tab/>
        <w:t>znamo</w:t>
      </w:r>
    </w:p>
    <w:p w14:paraId="6B1B749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w:t>
      </w:r>
      <w:r w:rsidRPr="001F7255">
        <w:rPr>
          <w:rFonts w:ascii="Times New Roman" w:hAnsi="Times New Roman" w:cs="Times New Roman"/>
          <w:sz w:val="24"/>
          <w:szCs w:val="24"/>
        </w:rPr>
        <w:tab/>
        <w:t xml:space="preserve">možemo </w:t>
      </w:r>
    </w:p>
    <w:p w14:paraId="175561F6"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w:t>
      </w:r>
      <w:r w:rsidRPr="001F7255">
        <w:rPr>
          <w:rFonts w:ascii="Times New Roman" w:hAnsi="Times New Roman" w:cs="Times New Roman"/>
          <w:sz w:val="24"/>
          <w:szCs w:val="24"/>
        </w:rPr>
        <w:tab/>
        <w:t>činimo</w:t>
      </w:r>
    </w:p>
    <w:p w14:paraId="419BD36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w:t>
      </w:r>
      <w:r w:rsidRPr="001F7255">
        <w:rPr>
          <w:rFonts w:ascii="Times New Roman" w:hAnsi="Times New Roman" w:cs="Times New Roman"/>
          <w:sz w:val="24"/>
          <w:szCs w:val="24"/>
        </w:rPr>
        <w:tab/>
        <w:t>osjećamo</w:t>
      </w:r>
    </w:p>
    <w:p w14:paraId="12095F9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r w:rsidRPr="001F7255">
        <w:rPr>
          <w:rFonts w:ascii="Times New Roman" w:hAnsi="Times New Roman" w:cs="Times New Roman"/>
          <w:sz w:val="24"/>
          <w:szCs w:val="24"/>
        </w:rPr>
        <w:tab/>
        <w:t>želimo.</w:t>
      </w:r>
    </w:p>
    <w:p w14:paraId="0CA43F61"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To je također svjesno mijenjanje dijelova procesa mišljenja/ponašanja/učenja/rješavanja problema (regulacija) kako bi se ostvario unaprijed odabrani cilj. Poticanje razvoja samoregulacije najučinkovitije je kada obuhvaća sve njezine sastavnice (kognitivnu, emocionalnu, motivacijsku i ponašajnu). Međutim, kako su sve ove sastavnice međusobno povezane i djeluju u interakciji, poticanje razvoja bilo koje pojedinačne može dovesti do promjena i u ostalim sastavnicama te do veće uspješnosti funkcioniranja učenika.  Metakognicija se razvija sustavnim provođenjem brižno planiranog vrednovanja za učenje i </w:t>
      </w:r>
      <w:r w:rsidRPr="001F7255">
        <w:rPr>
          <w:rFonts w:ascii="Times New Roman" w:hAnsi="Times New Roman" w:cs="Times New Roman"/>
          <w:sz w:val="24"/>
          <w:szCs w:val="24"/>
        </w:rPr>
        <w:lastRenderedPageBreak/>
        <w:t>vrednovanja kao učenje (formativno vrednovanje). To se postiže vještim postavljanjem pitanja, davanjem uputa i konkretnih povratnih informacija o primjerenosti ponašanja/kvaliteti učenja i ishoda ponašanja/učenja, čime se učenike sustavno potiče da koriste unutarnji govor te razgovaraju sami sa sobom o procesu ponašanja/učenja i ishodima toga procesa.</w:t>
      </w:r>
    </w:p>
    <w:p w14:paraId="14202FD4" w14:textId="77777777" w:rsidR="001F7255" w:rsidRPr="001F7255" w:rsidRDefault="001F7255" w:rsidP="001F7255">
      <w:pPr>
        <w:rPr>
          <w:rFonts w:ascii="Times New Roman" w:hAnsi="Times New Roman" w:cs="Times New Roman"/>
          <w:sz w:val="24"/>
          <w:szCs w:val="24"/>
        </w:rPr>
      </w:pPr>
    </w:p>
    <w:p w14:paraId="31D78559"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2.2. POVRATNA INFORMACIJA U VREDNOVANJU ZA UČENJE (bilješka)</w:t>
      </w:r>
    </w:p>
    <w:p w14:paraId="34237D0D"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Bilješke učitelja o učeniku su povratna informacija učeniku, roditelju i samomu učitelju o svim aktivnostima učenika, razvoju stavova, procesima učenja, kreativnome i samostalnome mišljenju, suradnji i radu u paru i/ili skupini, donošenju valjanih odluka, vršnjačkome vrednovanju i samovrednovanju. U praćenju učenika potrebno je pozornost usmjeriti na elemente te kompetencije. Broj bilješki nije određen.</w:t>
      </w:r>
    </w:p>
    <w:p w14:paraId="50812DC5"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b/>
          <w:bCs/>
          <w:sz w:val="24"/>
          <w:szCs w:val="24"/>
        </w:rPr>
        <w:t>Jasna, konkretna i smislena povratna informacija</w:t>
      </w:r>
      <w:r w:rsidRPr="001F7255">
        <w:rPr>
          <w:rFonts w:ascii="Times New Roman" w:hAnsi="Times New Roman" w:cs="Times New Roman"/>
          <w:sz w:val="24"/>
          <w:szCs w:val="24"/>
        </w:rPr>
        <w:t xml:space="preserve"> učeniku bitna je pri svakom obliku vrednovanja, a osnovna je podrška formativnom vrednovanju za učenje i vrednovanju kao učenje (sl.2.). Služi za praćenje i usmjeravanje napredovanja učenika. Da bi potaknuli i zadržali motiviranost učenika važno je u izvještavanju uvijek započeti od onoga što je učenik napravio dobro, a potom navesti ono na čemu mora još raditi te dati kvalitetne sugestije i ohrabrenje za napredovanje. Učenici će u svakome trenutku  znati kriterije prema kojima će se njihov rad vrednovati. Jasni kriteriji i kvalitetne povratne informacije o napretku mogu djelovati kao snažan poticaj za rad. </w:t>
      </w:r>
    </w:p>
    <w:p w14:paraId="06C5B470" w14:textId="77777777" w:rsidR="001F7255" w:rsidRPr="001F7255" w:rsidRDefault="001F7255" w:rsidP="001F7255">
      <w:pPr>
        <w:spacing w:after="200" w:line="276" w:lineRule="auto"/>
        <w:jc w:val="both"/>
        <w:rPr>
          <w:rFonts w:ascii="Times New Roman" w:eastAsia="Times New Roman" w:hAnsi="Times New Roman" w:cs="Times New Roman"/>
          <w:sz w:val="24"/>
          <w:szCs w:val="24"/>
          <w:lang w:eastAsia="hr-HR"/>
        </w:rPr>
      </w:pPr>
      <w:r w:rsidRPr="001F7255">
        <w:rPr>
          <w:rFonts w:ascii="Calibri" w:eastAsia="Times New Roman" w:hAnsi="Calibri" w:cs="Times New Roman"/>
          <w:noProof/>
          <w:lang w:eastAsia="hr-HR"/>
        </w:rPr>
        <w:drawing>
          <wp:inline distT="0" distB="0" distL="0" distR="0" wp14:anchorId="1C955C55" wp14:editId="2903D863">
            <wp:extent cx="5760720" cy="2306955"/>
            <wp:effectExtent l="0" t="0" r="0" b="0"/>
            <wp:docPr id="7" name="Slika 7" descr="C:\Users\Korisnik\AppData\Local\Microsoft\Windows\INetCache\Content.MSO\C58FB0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AppData\Local\Microsoft\Windows\INetCache\Content.MSO\C58FB0F0.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06955"/>
                    </a:xfrm>
                    <a:prstGeom prst="rect">
                      <a:avLst/>
                    </a:prstGeom>
                    <a:noFill/>
                    <a:ln>
                      <a:noFill/>
                    </a:ln>
                  </pic:spPr>
                </pic:pic>
              </a:graphicData>
            </a:graphic>
          </wp:inline>
        </w:drawing>
      </w:r>
    </w:p>
    <w:p w14:paraId="69A7E64E" w14:textId="77777777" w:rsidR="001F7255" w:rsidRPr="001F7255" w:rsidRDefault="001F7255" w:rsidP="001F7255">
      <w:pPr>
        <w:spacing w:after="200" w:line="276" w:lineRule="auto"/>
        <w:jc w:val="both"/>
        <w:rPr>
          <w:rFonts w:ascii="Times New Roman" w:hAnsi="Times New Roman" w:cs="Times New Roman"/>
          <w:sz w:val="24"/>
          <w:szCs w:val="24"/>
        </w:rPr>
      </w:pPr>
      <w:r w:rsidRPr="001F7255">
        <w:rPr>
          <w:rFonts w:ascii="Times New Roman" w:eastAsia="Times New Roman" w:hAnsi="Times New Roman" w:cs="Times New Roman"/>
          <w:sz w:val="24"/>
          <w:szCs w:val="24"/>
          <w:lang w:eastAsia="hr-HR"/>
        </w:rPr>
        <w:t>Slika 2. Elementi povratne informacije o napredovanju učeniku i osnova za pripremu bilježaka o njegovu učenju.</w:t>
      </w:r>
    </w:p>
    <w:p w14:paraId="693B3253" w14:textId="77777777" w:rsidR="001F7255" w:rsidRPr="001F7255" w:rsidRDefault="001F7255" w:rsidP="001F7255">
      <w:pPr>
        <w:rPr>
          <w:rFonts w:ascii="Times New Roman" w:hAnsi="Times New Roman" w:cs="Times New Roman"/>
          <w:sz w:val="24"/>
          <w:szCs w:val="24"/>
        </w:rPr>
      </w:pPr>
    </w:p>
    <w:p w14:paraId="1F067AE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2.2.1. POVRATNA INFORMACIJA U VREDNOVANJU KAO UČENJE</w:t>
      </w:r>
    </w:p>
    <w:p w14:paraId="56A51D0C"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Vrednovanje kao učenje oblik je formativnog vrednovanja u kojem tijekom procesa vrednovanja učenici uče o vlastitome načinu učenja. S razvojem vještina samovrednovanja, učenici će naučiti kako osvijestiti vlastiti napredak te kako si postaviti ciljeve i upravljati procesom učenja. To znači da će učenik postupno razumjeti vlastite postupke i smisao učenja.</w:t>
      </w:r>
    </w:p>
    <w:p w14:paraId="1758333F"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lastRenderedPageBreak/>
        <w:t xml:space="preserve">Na taj se način potiče razvoj učenikova samostalnog i samoreguliranog pristupa učenju. To je oblik partnerstva učenika i učitelja, u kojemu učenik razvija vještinu upravljanja svojim učenjem (postavlja vlastite ciljeve, planira buduće učenje, razvija vještine samovrednovanja i vršnjačkoga vrednovanja potrebne za postizanje tih ciljeva), razvija osjećaj odgovornosti za vlastito učenje, samokritičnost i samopouzdanje.  </w:t>
      </w:r>
    </w:p>
    <w:p w14:paraId="2DB2C238" w14:textId="77777777" w:rsidR="001F7255" w:rsidRPr="001F7255" w:rsidRDefault="001F7255" w:rsidP="001F7255">
      <w:pPr>
        <w:rPr>
          <w:rFonts w:ascii="Times New Roman" w:hAnsi="Times New Roman" w:cs="Times New Roman"/>
          <w:sz w:val="24"/>
          <w:szCs w:val="24"/>
        </w:rPr>
      </w:pPr>
    </w:p>
    <w:p w14:paraId="3DD19903"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2.3. SUMATIVNO VREDNOVANJE</w:t>
      </w:r>
    </w:p>
    <w:p w14:paraId="2CE7EA8C"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 xml:space="preserve"> Rezultira brojčanom ocjenom od: 1 (nedovoljan) – 5 (odličan) u ocjenskoj rešetci.</w:t>
      </w:r>
    </w:p>
    <w:p w14:paraId="581DCA4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Vrednovanje NAUČENOG</w:t>
      </w:r>
      <w:r w:rsidRPr="001F7255">
        <w:rPr>
          <w:rFonts w:ascii="Times New Roman" w:hAnsi="Times New Roman" w:cs="Times New Roman"/>
          <w:sz w:val="24"/>
          <w:szCs w:val="24"/>
        </w:rPr>
        <w:t xml:space="preserve"> tijekom i nakon procesa učenja (npr. tijekom i na kraju obrade teme, na kraju nastavne godine) – procjena učitelja o rezultatima učenja i kvaliteti naučenog:</w:t>
      </w:r>
    </w:p>
    <w:p w14:paraId="09E5382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p>
    <w:p w14:paraId="39A89C91" w14:textId="77777777" w:rsidR="001F7255" w:rsidRPr="001F7255" w:rsidRDefault="001F7255" w:rsidP="001F7255">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razgovor, pitanja i odgovori (usmeni odgovori)</w:t>
      </w:r>
    </w:p>
    <w:p w14:paraId="148B4371" w14:textId="77777777" w:rsidR="001F7255" w:rsidRPr="001F7255" w:rsidRDefault="001F7255" w:rsidP="001F7255">
      <w:pPr>
        <w:numPr>
          <w:ilvl w:val="1"/>
          <w:numId w:val="13"/>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rješavanje zadataka pisane provjere znanja (sve tri kognitivne razine – I. 30%, II. 60%, III. 10%)</w:t>
      </w:r>
    </w:p>
    <w:p w14:paraId="3DA6F495" w14:textId="77777777" w:rsidR="001F7255" w:rsidRPr="001F7255" w:rsidRDefault="001F7255" w:rsidP="001F7255">
      <w:pPr>
        <w:numPr>
          <w:ilvl w:val="1"/>
          <w:numId w:val="13"/>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prilagoditi težinu zadataka učenicima (učenici s teškoćama)</w:t>
      </w:r>
    </w:p>
    <w:p w14:paraId="4901CA40" w14:textId="77777777" w:rsidR="001F7255" w:rsidRPr="001F7255" w:rsidRDefault="001F7255" w:rsidP="001F7255">
      <w:pPr>
        <w:numPr>
          <w:ilvl w:val="2"/>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problemski zadaci mogu biti i za učenike s nižom razinom razumijevanja:</w:t>
      </w:r>
    </w:p>
    <w:p w14:paraId="64B8D616"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rješavanje problemskih zadataka</w:t>
      </w:r>
    </w:p>
    <w:p w14:paraId="21F9E5DB"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tumačenje grafičkih organizatora znanja i/ili tablično/grafički prikazanih rezultata znanstvenih istraživanja</w:t>
      </w:r>
    </w:p>
    <w:p w14:paraId="0AF3D090"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izvedba pokusa ili istraživanja prema pisanom protokolu</w:t>
      </w:r>
    </w:p>
    <w:p w14:paraId="4694DB29"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obrazloženje izvedenog pokusa ili istraživanja</w:t>
      </w:r>
    </w:p>
    <w:p w14:paraId="57A88C3C"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uočavanje, objašnjavanje i obrazlaganje uzročno posljedičnih veza pojava i procesa</w:t>
      </w:r>
    </w:p>
    <w:p w14:paraId="7818B98D"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izrada izvješća i/ili primjene znanja o provedenom istraživanju prema unaprijed utvrđenim kriterijima</w:t>
      </w:r>
    </w:p>
    <w:p w14:paraId="67935BAB"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izrada konceptualnih i/ili umnih mapa, križaljki, pitalica, rebusa, kvizova, stripova, infografika i sl. prema unaprijed utvrđenim kriterijima</w:t>
      </w:r>
    </w:p>
    <w:p w14:paraId="1B309C4B"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pisanje sastavka na određenu temu prema unaprijed zadanim smjernicama i utvrđenim kriterijima</w:t>
      </w:r>
    </w:p>
    <w:p w14:paraId="32E8B5AD" w14:textId="77777777" w:rsidR="001F7255" w:rsidRPr="001F7255" w:rsidRDefault="001F7255" w:rsidP="001F7255">
      <w:pPr>
        <w:numPr>
          <w:ilvl w:val="1"/>
          <w:numId w:val="18"/>
        </w:numPr>
        <w:spacing w:after="200" w:line="276" w:lineRule="auto"/>
        <w:ind w:left="567"/>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izrada plakata, prezentacija, seminara prema unaprijed utvrđenim kriterijima</w:t>
      </w:r>
    </w:p>
    <w:p w14:paraId="248E6BD1" w14:textId="77777777" w:rsidR="001F7255" w:rsidRPr="001F7255" w:rsidRDefault="001F7255" w:rsidP="001F7255">
      <w:pPr>
        <w:spacing w:after="200" w:line="276" w:lineRule="auto"/>
        <w:ind w:left="567"/>
        <w:contextualSpacing/>
        <w:rPr>
          <w:rFonts w:ascii="Times New Roman" w:eastAsia="Times New Roman" w:hAnsi="Times New Roman" w:cs="Times New Roman"/>
          <w:sz w:val="24"/>
          <w:szCs w:val="24"/>
          <w:lang w:eastAsia="hr-HR"/>
        </w:rPr>
      </w:pPr>
    </w:p>
    <w:p w14:paraId="06CAECB9" w14:textId="59121F8C"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Pri svakom vrednovanju će se voditi računa o primjeni različitih metoda vrednovanja, (Slika 3. Metode i aktivnosti vrednovanja naučenoga). Primijenjene metode trebaju rezultirati dovoljnom količinom kvalitetnih dokaza kako bi se donijele valjane procjene o procesu i rezultatima učenja. Učenika će se pratiti tijekom cijele godine opisnim i brojčanim ocjenama  prema elementima vrednovanja usvojenost </w:t>
      </w:r>
      <w:r w:rsidR="00DB51EC">
        <w:rPr>
          <w:rFonts w:ascii="Times New Roman" w:hAnsi="Times New Roman" w:cs="Times New Roman"/>
          <w:sz w:val="24"/>
          <w:szCs w:val="24"/>
        </w:rPr>
        <w:t>bioloških</w:t>
      </w:r>
      <w:r w:rsidRPr="001F7255">
        <w:rPr>
          <w:rFonts w:ascii="Times New Roman" w:hAnsi="Times New Roman" w:cs="Times New Roman"/>
          <w:sz w:val="24"/>
          <w:szCs w:val="24"/>
        </w:rPr>
        <w:t xml:space="preserve"> koncepata i prirodoznanstvene kompetencije, koji se definiraju u e-Dnevniku. Osim uobičajenoga usmenog ispitivanja i pisanih provjera znanja učitelj bi trebao iskoristiti svaku aktivnost učenika da prikupi što više podataka o uspjesima učenika i njegovom napredovanju.</w:t>
      </w:r>
    </w:p>
    <w:p w14:paraId="31E826BC" w14:textId="77777777" w:rsidR="001F7255" w:rsidRPr="001F7255" w:rsidRDefault="001F7255" w:rsidP="001F7255">
      <w:pPr>
        <w:jc w:val="center"/>
        <w:rPr>
          <w:rFonts w:ascii="Times New Roman" w:hAnsi="Times New Roman" w:cs="Times New Roman"/>
          <w:sz w:val="24"/>
          <w:szCs w:val="24"/>
        </w:rPr>
      </w:pPr>
      <w:r w:rsidRPr="001F7255">
        <w:rPr>
          <w:noProof/>
        </w:rPr>
        <w:lastRenderedPageBreak/>
        <w:drawing>
          <wp:inline distT="0" distB="0" distL="0" distR="0" wp14:anchorId="13910796" wp14:editId="3DDCD31E">
            <wp:extent cx="3550920" cy="2839717"/>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66076" cy="2851838"/>
                    </a:xfrm>
                    <a:prstGeom prst="rect">
                      <a:avLst/>
                    </a:prstGeom>
                    <a:noFill/>
                    <a:ln>
                      <a:noFill/>
                    </a:ln>
                  </pic:spPr>
                </pic:pic>
              </a:graphicData>
            </a:graphic>
          </wp:inline>
        </w:drawing>
      </w:r>
    </w:p>
    <w:p w14:paraId="3222D69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shd w:val="clear" w:color="auto" w:fill="FFFFFF"/>
        </w:rPr>
        <w:t>Slika 3. Metode i aktivnosti vrednovanja naučenoga</w:t>
      </w:r>
      <w:r w:rsidRPr="001F7255">
        <w:rPr>
          <w:rFonts w:ascii="Times New Roman" w:hAnsi="Times New Roman" w:cs="Times New Roman"/>
          <w:sz w:val="24"/>
          <w:szCs w:val="24"/>
        </w:rPr>
        <w:t>. Izvor: Vrednovanje kao dio kurikulumskoga kruga, Loomen</w:t>
      </w:r>
    </w:p>
    <w:p w14:paraId="7D8FF01E" w14:textId="77777777" w:rsidR="001F7255" w:rsidRPr="001F7255" w:rsidRDefault="001F7255" w:rsidP="001F7255">
      <w:pPr>
        <w:rPr>
          <w:rFonts w:ascii="Times New Roman" w:hAnsi="Times New Roman" w:cs="Times New Roman"/>
          <w:sz w:val="24"/>
          <w:szCs w:val="24"/>
        </w:rPr>
      </w:pPr>
    </w:p>
    <w:p w14:paraId="15FB99C0"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3. POVEZANOST ISHODA S VREDNOVANJEM</w:t>
      </w:r>
    </w:p>
    <w:p w14:paraId="70460F1F"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Učiteljice će objektivno utvrđivati opseg i kvalitetu usvojenog znanja. Početna točka u vrednovanju su definirani obrazovni ishodi učenja kojim se želi zadatkom/pitanjem provjeriti i određivanje kognitivne razine (Crooks, 1988.), na kojoj se usvojeno znanje želi provjeriti. Zadatci/pitanja koji provjeravaju znanje na nižim kognitivnim razinama provjeravaju u pravilu samo jedan ishod učenja. Zadaci viših kognitivnih razina provjeravaju nerijetko više ishoda učenja, ali je od osobite važnosti da su svi ishodi koje provjerava jedan zadatak vezani uz izgradnju istog koncepta (Begić i sur, 2019.).  Neovisno o metodi vrednovanja, vrednuju se znanja različitih kognitivnih razina (sl. 4.), ali i vještine (sl. 5.). Razvijaju se stavovi na načelima općega dobra, ali se vrednovati može samo njihova argumentacija. Pitanja postavljena učenicima bit će primjerena, različite težine i kognitivnih razina prema Crooksu, 1988. (sl. 6). </w:t>
      </w:r>
    </w:p>
    <w:p w14:paraId="4ABF1731" w14:textId="77777777" w:rsidR="001F7255" w:rsidRPr="001F7255" w:rsidRDefault="001F7255" w:rsidP="001F7255">
      <w:pPr>
        <w:jc w:val="center"/>
        <w:rPr>
          <w:rFonts w:ascii="Times New Roman" w:hAnsi="Times New Roman" w:cs="Times New Roman"/>
          <w:sz w:val="24"/>
          <w:szCs w:val="24"/>
        </w:rPr>
      </w:pPr>
      <w:r w:rsidRPr="001F7255">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5B9C06A1" wp14:editId="0BB73B70">
                <wp:simplePos x="0" y="0"/>
                <wp:positionH relativeFrom="margin">
                  <wp:posOffset>1691005</wp:posOffset>
                </wp:positionH>
                <wp:positionV relativeFrom="paragraph">
                  <wp:posOffset>2459355</wp:posOffset>
                </wp:positionV>
                <wp:extent cx="2304415" cy="423545"/>
                <wp:effectExtent l="0" t="0" r="0" b="0"/>
                <wp:wrapNone/>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423545"/>
                        </a:xfrm>
                        <a:prstGeom prst="rect">
                          <a:avLst/>
                        </a:prstGeom>
                        <a:noFill/>
                        <a:ln w="9525">
                          <a:noFill/>
                          <a:miter lim="800000"/>
                          <a:headEnd/>
                          <a:tailEnd/>
                        </a:ln>
                      </wps:spPr>
                      <wps:txbx>
                        <w:txbxContent>
                          <w:p w14:paraId="0A8A33C6" w14:textId="77777777" w:rsidR="001F7255" w:rsidRPr="009626ED" w:rsidRDefault="001F7255" w:rsidP="001F7255">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ika 4</w:t>
                            </w:r>
                            <w:r w:rsidRPr="009626ED">
                              <w:rPr>
                                <w:rFonts w:ascii="Times New Roman" w:hAnsi="Times New Roman" w:cs="Times New Roman"/>
                                <w:sz w:val="24"/>
                                <w:szCs w:val="24"/>
                              </w:rPr>
                              <w:t>. Kognitivne razine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B9C06A1" id="_x0000_t202" coordsize="21600,21600" o:spt="202" path="m,l,21600r21600,l21600,xe">
                <v:stroke joinstyle="miter"/>
                <v:path gradientshapeok="t" o:connecttype="rect"/>
              </v:shapetype>
              <v:shape id="Tekstni okvir 2" o:spid="_x0000_s1026" type="#_x0000_t202" style="position:absolute;left:0;text-align:left;margin-left:133.15pt;margin-top:193.65pt;width:181.45pt;height:33.35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" filled="f" stroked="f">
                <v:textbox style="mso-fit-shape-to-text:t">
                  <w:txbxContent>
                    <w:p w14:paraId="0A8A33C6" w14:textId="77777777" w:rsidR="001F7255" w:rsidRPr="009626ED" w:rsidRDefault="001F7255" w:rsidP="001F7255">
                      <w:pPr>
                        <w:rPr>
                          <w:rFonts w:ascii="Times New Roman" w:hAnsi="Times New Roman" w:cs="Times New Roman"/>
                          <w:sz w:val="24"/>
                          <w:szCs w:val="24"/>
                        </w:rPr>
                      </w:pPr>
                      <w:r w:rsidRPr="009626ED">
                        <w:rPr>
                          <w:rFonts w:ascii="Times New Roman" w:hAnsi="Times New Roman" w:cs="Times New Roman"/>
                          <w:sz w:val="24"/>
                          <w:szCs w:val="24"/>
                        </w:rPr>
                        <w:t>Sl</w:t>
                      </w:r>
                      <w:r>
                        <w:rPr>
                          <w:rFonts w:ascii="Times New Roman" w:hAnsi="Times New Roman" w:cs="Times New Roman"/>
                          <w:sz w:val="24"/>
                          <w:szCs w:val="24"/>
                        </w:rPr>
                        <w:t>ika 4</w:t>
                      </w:r>
                      <w:r w:rsidRPr="009626ED">
                        <w:rPr>
                          <w:rFonts w:ascii="Times New Roman" w:hAnsi="Times New Roman" w:cs="Times New Roman"/>
                          <w:sz w:val="24"/>
                          <w:szCs w:val="24"/>
                        </w:rPr>
                        <w:t>. Kognitivne razine</w:t>
                      </w:r>
                    </w:p>
                  </w:txbxContent>
                </v:textbox>
                <w10:wrap anchorx="margin"/>
              </v:shape>
            </w:pict>
          </mc:Fallback>
        </mc:AlternateContent>
      </w:r>
      <w:r w:rsidRPr="001F7255">
        <w:rPr>
          <w:rFonts w:ascii="Times New Roman" w:hAnsi="Times New Roman" w:cs="Times New Roman"/>
          <w:noProof/>
          <w:sz w:val="24"/>
          <w:szCs w:val="24"/>
        </w:rPr>
        <w:drawing>
          <wp:inline distT="0" distB="0" distL="0" distR="0" wp14:anchorId="0F6FEF36" wp14:editId="5438B4F2">
            <wp:extent cx="2748329" cy="1840399"/>
            <wp:effectExtent l="133350" t="190500" r="109220" b="1981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1108550">
                      <a:off x="0" y="0"/>
                      <a:ext cx="2759209" cy="1847685"/>
                    </a:xfrm>
                    <a:prstGeom prst="rect">
                      <a:avLst/>
                    </a:prstGeom>
                    <a:noFill/>
                    <a:ln>
                      <a:noFill/>
                    </a:ln>
                  </pic:spPr>
                </pic:pic>
              </a:graphicData>
            </a:graphic>
          </wp:inline>
        </w:drawing>
      </w:r>
    </w:p>
    <w:p w14:paraId="1FE9814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noProof/>
          <w:sz w:val="24"/>
          <w:szCs w:val="24"/>
        </w:rPr>
        <w:lastRenderedPageBreak/>
        <w:drawing>
          <wp:inline distT="0" distB="0" distL="0" distR="0" wp14:anchorId="1E8288F3" wp14:editId="10CC8E5F">
            <wp:extent cx="5760720" cy="1972945"/>
            <wp:effectExtent l="0" t="0" r="0" b="825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72945"/>
                    </a:xfrm>
                    <a:prstGeom prst="rect">
                      <a:avLst/>
                    </a:prstGeom>
                    <a:noFill/>
                    <a:ln>
                      <a:noFill/>
                    </a:ln>
                  </pic:spPr>
                </pic:pic>
              </a:graphicData>
            </a:graphic>
          </wp:inline>
        </w:drawing>
      </w:r>
    </w:p>
    <w:p w14:paraId="5C1054E8"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Slika 5. Vještine</w:t>
      </w:r>
    </w:p>
    <w:p w14:paraId="79962E4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noProof/>
          <w:sz w:val="24"/>
          <w:szCs w:val="24"/>
        </w:rPr>
        <w:drawing>
          <wp:anchor distT="0" distB="0" distL="114300" distR="114300" simplePos="0" relativeHeight="251660288" behindDoc="1" locked="0" layoutInCell="1" allowOverlap="1" wp14:anchorId="127E9FEA" wp14:editId="1EC99FD6">
            <wp:simplePos x="0" y="0"/>
            <wp:positionH relativeFrom="margin">
              <wp:posOffset>0</wp:posOffset>
            </wp:positionH>
            <wp:positionV relativeFrom="paragraph">
              <wp:posOffset>289560</wp:posOffset>
            </wp:positionV>
            <wp:extent cx="5629275" cy="3553460"/>
            <wp:effectExtent l="0" t="0" r="9525" b="8890"/>
            <wp:wrapTight wrapText="bothSides">
              <wp:wrapPolygon edited="0">
                <wp:start x="0" y="0"/>
                <wp:lineTo x="0" y="21538"/>
                <wp:lineTo x="21563" y="21538"/>
                <wp:lineTo x="21563"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455" r="3307"/>
                    <a:stretch/>
                  </pic:blipFill>
                  <pic:spPr bwMode="auto">
                    <a:xfrm>
                      <a:off x="0" y="0"/>
                      <a:ext cx="5629275" cy="3553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97BF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Slika 6. Razine postignuća – učenja prema Crooks-u.</w:t>
      </w:r>
    </w:p>
    <w:p w14:paraId="7C963C7F"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Sva tri pristupa vrednovanja su kriterijska. Kriterijsko vrednovanje podrazumijeva procjenu razine postignuća učenika u odnosu na kriterije ostvarenosti (usvojenosti) odgojno-obrazovnih ishoda, a ne prema uradcima ostalih učenika u razredu.</w:t>
      </w:r>
    </w:p>
    <w:p w14:paraId="2A9BDF0E" w14:textId="66AB0D80"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 xml:space="preserve">Kriteriji vrednovanja očekivane su razine postignuća učenika u određenome trenutku tijekom odgojno-obrazovnoga procesa koje u pravilu određuje učitelj. Kao pomoć pri vrednovanju učiteljice se koriste ostvarenostima (usvojenostima) odgojno-obrazovnih ishoda na razini „dobar“ definiranoj prema kurikulumu (pogledaj usvojenost </w:t>
      </w:r>
      <w:r w:rsidR="00DB51EC">
        <w:rPr>
          <w:rFonts w:ascii="Times New Roman" w:hAnsi="Times New Roman" w:cs="Times New Roman"/>
          <w:sz w:val="24"/>
          <w:szCs w:val="24"/>
        </w:rPr>
        <w:t>bioloških</w:t>
      </w:r>
      <w:r w:rsidRPr="001F7255">
        <w:rPr>
          <w:rFonts w:ascii="Times New Roman" w:hAnsi="Times New Roman" w:cs="Times New Roman"/>
          <w:sz w:val="24"/>
          <w:szCs w:val="24"/>
        </w:rPr>
        <w:t xml:space="preserve"> koncepata, tablice za 7. i 8. razred).</w:t>
      </w:r>
      <w:r w:rsidRPr="001F7255">
        <w:rPr>
          <w:rFonts w:ascii="Times New Roman" w:hAnsi="Times New Roman" w:cs="Times New Roman"/>
          <w:sz w:val="24"/>
          <w:szCs w:val="24"/>
        </w:rPr>
        <w:br w:type="page"/>
      </w:r>
    </w:p>
    <w:p w14:paraId="38C8ECEF" w14:textId="0692D6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lastRenderedPageBreak/>
        <w:t xml:space="preserve">4. ELEMENTI VREDNOVANJA – </w:t>
      </w:r>
      <w:r w:rsidR="008A5614">
        <w:rPr>
          <w:rFonts w:ascii="Times New Roman" w:hAnsi="Times New Roman" w:cs="Times New Roman"/>
          <w:b/>
          <w:bCs/>
          <w:sz w:val="24"/>
          <w:szCs w:val="24"/>
        </w:rPr>
        <w:t>BIOLOGIJA</w:t>
      </w:r>
    </w:p>
    <w:p w14:paraId="0F36664B" w14:textId="77777777" w:rsidR="001F7255" w:rsidRPr="001F7255" w:rsidRDefault="001F7255" w:rsidP="001F7255">
      <w:pPr>
        <w:rPr>
          <w:rFonts w:ascii="Times New Roman" w:hAnsi="Times New Roman" w:cs="Times New Roman"/>
          <w:sz w:val="24"/>
          <w:szCs w:val="24"/>
        </w:rPr>
      </w:pPr>
    </w:p>
    <w:p w14:paraId="34FEFA14" w14:textId="2612E1DC"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U predmetu </w:t>
      </w:r>
      <w:r w:rsidR="008A5614">
        <w:rPr>
          <w:rFonts w:ascii="Times New Roman" w:hAnsi="Times New Roman" w:cs="Times New Roman"/>
          <w:sz w:val="24"/>
          <w:szCs w:val="24"/>
        </w:rPr>
        <w:t>Biologija</w:t>
      </w:r>
      <w:r w:rsidRPr="001F7255">
        <w:rPr>
          <w:rFonts w:ascii="Times New Roman" w:hAnsi="Times New Roman" w:cs="Times New Roman"/>
          <w:sz w:val="24"/>
          <w:szCs w:val="24"/>
        </w:rPr>
        <w:t xml:space="preserve"> u imenik učenika upisuju se  dvije sastavnice (elementa) vrednovanja: </w:t>
      </w:r>
    </w:p>
    <w:p w14:paraId="34CC98E6" w14:textId="4489FB21"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1. Usvojenost </w:t>
      </w:r>
      <w:r w:rsidR="008A5614">
        <w:rPr>
          <w:rFonts w:ascii="Times New Roman" w:hAnsi="Times New Roman" w:cs="Times New Roman"/>
          <w:sz w:val="24"/>
          <w:szCs w:val="24"/>
        </w:rPr>
        <w:t>bioloških</w:t>
      </w:r>
      <w:r w:rsidRPr="001F7255">
        <w:rPr>
          <w:rFonts w:ascii="Times New Roman" w:hAnsi="Times New Roman" w:cs="Times New Roman"/>
          <w:sz w:val="24"/>
          <w:szCs w:val="24"/>
        </w:rPr>
        <w:t xml:space="preserve"> koncepata</w:t>
      </w:r>
    </w:p>
    <w:p w14:paraId="28127BE9"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2. Prirodoznanstvene kompetencije</w:t>
      </w:r>
    </w:p>
    <w:p w14:paraId="682850A4"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Uz te se elemente u imenik upisuju brojčane ocjene, kao rezultat vrednovanja naučenog. U rubriku Bilješke upisuju se rezultati praćenja učeničkog napredovanja (vrednovanje za i vrednovanje kao učenje). </w:t>
      </w:r>
    </w:p>
    <w:p w14:paraId="6DAA89DA" w14:textId="7520A212"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sz w:val="24"/>
          <w:szCs w:val="24"/>
        </w:rPr>
        <w:t xml:space="preserve"> </w:t>
      </w:r>
      <w:r w:rsidRPr="001F7255">
        <w:rPr>
          <w:rFonts w:ascii="Times New Roman" w:hAnsi="Times New Roman" w:cs="Times New Roman"/>
          <w:b/>
          <w:bCs/>
          <w:sz w:val="24"/>
          <w:szCs w:val="24"/>
        </w:rPr>
        <w:t xml:space="preserve">4.1. Usvojenost </w:t>
      </w:r>
      <w:r w:rsidR="00DB51EC">
        <w:rPr>
          <w:rFonts w:ascii="Times New Roman" w:hAnsi="Times New Roman" w:cs="Times New Roman"/>
          <w:b/>
          <w:bCs/>
          <w:sz w:val="24"/>
          <w:szCs w:val="24"/>
        </w:rPr>
        <w:t>bioloških</w:t>
      </w:r>
      <w:r w:rsidRPr="001F7255">
        <w:rPr>
          <w:rFonts w:ascii="Times New Roman" w:hAnsi="Times New Roman" w:cs="Times New Roman"/>
          <w:b/>
          <w:bCs/>
          <w:sz w:val="24"/>
          <w:szCs w:val="24"/>
        </w:rPr>
        <w:t xml:space="preserve"> koncepata </w:t>
      </w:r>
    </w:p>
    <w:p w14:paraId="42776E1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Metoda pisane provjere znanja</w:t>
      </w:r>
    </w:p>
    <w:p w14:paraId="7AC6AEBB"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Metoda usmene provjere znanja</w:t>
      </w:r>
    </w:p>
    <w:p w14:paraId="332A485A"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w:t>
      </w:r>
    </w:p>
    <w:p w14:paraId="78266774" w14:textId="678C0867" w:rsidR="001F7255" w:rsidRPr="001F7255" w:rsidRDefault="008A5614" w:rsidP="001F7255">
      <w:pPr>
        <w:jc w:val="both"/>
        <w:rPr>
          <w:rFonts w:ascii="Times New Roman" w:hAnsi="Times New Roman" w:cs="Times New Roman"/>
          <w:sz w:val="24"/>
          <w:szCs w:val="24"/>
        </w:rPr>
      </w:pPr>
      <w:r w:rsidRPr="008A5614">
        <w:rPr>
          <w:rFonts w:ascii="Times New Roman" w:hAnsi="Times New Roman" w:cs="Times New Roman"/>
          <w:sz w:val="24"/>
          <w:szCs w:val="24"/>
        </w:rPr>
        <w:t>Usvojenost bioloških koncepata obuhvaća znanja svih kognitivnih razina koja je učenik stekao u skladu s odgojno-obrazovnim ishodima definiranim u kurikulumu bez obzira na način provjeravanja znanja (usmeno ili pisano). U sklopu te sastavnice vrednuje se poznavanje temeljnih pojmova i stručnoga nazivlja, razumijevanje pojava i procesa, uz objašnjavanje međuodnosa i uzročno-posljedičnih veza u živome svijetu te kompleksne međuovisnosti žive i nežive prirode, primjena znanja i rješavanje problemskih zadataka pomoću usvojenoga znanja.</w:t>
      </w:r>
      <w:r>
        <w:rPr>
          <w:rFonts w:ascii="Times New Roman" w:hAnsi="Times New Roman" w:cs="Times New Roman"/>
          <w:sz w:val="24"/>
          <w:szCs w:val="24"/>
        </w:rPr>
        <w:t xml:space="preserve"> </w:t>
      </w:r>
      <w:r w:rsidR="001F7255" w:rsidRPr="001F7255">
        <w:rPr>
          <w:rFonts w:ascii="Times New Roman" w:hAnsi="Times New Roman" w:cs="Times New Roman"/>
          <w:sz w:val="24"/>
          <w:szCs w:val="24"/>
        </w:rPr>
        <w:t>Oblik provjere učeničkih postignuća unutar ovog elementa može biti pisani i usmeni odgovor. Usmeno provjeravanje može se provoditi na svakom nastavnom satu, bez obaveze najave (sukladno s postojećim zakonskim odredbama), dok se pisani ispit najavljuje sukladno zakonskim odredbama. Prigodom uvodnog ponavljanja prethodno obrađenih sadržaja moguće je ocijeniti dio učenika. Sam naziv prve sastavnice upućuje na to da se teži usvajanju koncepata (temeljnih znanja na razini konceptualnog razumijevanja), a ne znanja na reproduktivnoj razini.</w:t>
      </w:r>
    </w:p>
    <w:p w14:paraId="745BC745"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Na najnižoj razini ova sastavnica podrazumijeva razumijevanje temeljnih pojmova te usvojenost i pravilnu primjenu osnovne stručne terminologije, bez koje se ne mogu nadograđivati nova znanja. Više razine obuhvaćaju razumijevanje pojava, procesa i međuodnosa, objašnjavanje međusobnih utjecaja različitih čimbenika u prirodi, uočavanje uzročno-posljedičnih veza i kompleksne međuovisnosti žive i nežive prirode.</w:t>
      </w:r>
    </w:p>
    <w:p w14:paraId="7FF8A543"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Kao pomoć pri vrednovanju učiteljice koriste se razinama ostvarenosti (usvojenosti) odgojno-obrazovnih ishoda kako slijedi u tablicama (tablica OOI u 7. razredu osnovne škole i tablica OOI u 8. razredu osnovne škole).</w:t>
      </w:r>
    </w:p>
    <w:p w14:paraId="00E8FDA5" w14:textId="77777777" w:rsidR="001F7255" w:rsidRPr="001F7255" w:rsidRDefault="001F7255" w:rsidP="001F7255">
      <w:pPr>
        <w:rPr>
          <w:rFonts w:ascii="Times New Roman" w:hAnsi="Times New Roman" w:cs="Times New Roman"/>
          <w:sz w:val="24"/>
          <w:szCs w:val="24"/>
        </w:rPr>
      </w:pPr>
    </w:p>
    <w:p w14:paraId="055751A0" w14:textId="77777777" w:rsidR="001F7255" w:rsidRPr="001F7255" w:rsidRDefault="001F7255" w:rsidP="001F7255">
      <w:pPr>
        <w:jc w:val="both"/>
        <w:rPr>
          <w:rFonts w:ascii="Times New Roman" w:hAnsi="Times New Roman" w:cs="Times New Roman"/>
          <w:sz w:val="24"/>
          <w:szCs w:val="24"/>
          <w:shd w:val="clear" w:color="auto" w:fill="FFFFFF"/>
        </w:rPr>
      </w:pPr>
    </w:p>
    <w:p w14:paraId="01E320D3" w14:textId="77777777" w:rsidR="001F7255" w:rsidRPr="001F7255" w:rsidRDefault="001F7255" w:rsidP="001F7255">
      <w:pPr>
        <w:spacing w:after="0" w:line="360" w:lineRule="auto"/>
        <w:jc w:val="center"/>
        <w:rPr>
          <w:rFonts w:ascii="Times New Roman" w:eastAsia="Times New Roman" w:hAnsi="Times New Roman" w:cs="Times New Roman"/>
          <w:b/>
          <w:sz w:val="24"/>
          <w:szCs w:val="24"/>
        </w:rPr>
      </w:pPr>
      <w:r w:rsidRPr="001F7255">
        <w:rPr>
          <w:rFonts w:ascii="Times New Roman" w:eastAsia="Times New Roman" w:hAnsi="Times New Roman" w:cs="Times New Roman"/>
          <w:b/>
          <w:sz w:val="24"/>
          <w:szCs w:val="24"/>
        </w:rPr>
        <w:br w:type="page"/>
      </w:r>
    </w:p>
    <w:p w14:paraId="016EF862" w14:textId="000F8353" w:rsidR="001F7255" w:rsidRPr="001F7255" w:rsidRDefault="001F7255" w:rsidP="001F7255">
      <w:pPr>
        <w:spacing w:after="0" w:line="360" w:lineRule="auto"/>
        <w:jc w:val="both"/>
        <w:rPr>
          <w:rFonts w:ascii="Times New Roman" w:eastAsia="Times New Roman" w:hAnsi="Times New Roman" w:cs="Times New Roman"/>
          <w:b/>
          <w:bCs/>
          <w:sz w:val="24"/>
          <w:szCs w:val="24"/>
        </w:rPr>
      </w:pPr>
      <w:r w:rsidRPr="001F7255">
        <w:rPr>
          <w:rFonts w:ascii="Times New Roman" w:eastAsia="Times New Roman" w:hAnsi="Times New Roman" w:cs="Times New Roman"/>
          <w:b/>
          <w:sz w:val="24"/>
          <w:szCs w:val="24"/>
        </w:rPr>
        <w:lastRenderedPageBreak/>
        <w:t xml:space="preserve">4.1.1. </w:t>
      </w:r>
      <w:r w:rsidRPr="001F7255">
        <w:rPr>
          <w:rFonts w:ascii="Times New Roman" w:eastAsia="Times New Roman" w:hAnsi="Times New Roman" w:cs="Times New Roman"/>
          <w:b/>
          <w:bCs/>
          <w:sz w:val="24"/>
          <w:szCs w:val="24"/>
        </w:rPr>
        <w:t xml:space="preserve">ODLUKA O DONOŠENJU KURIKULUMA ZA NASTAVNI PREDMET </w:t>
      </w:r>
      <w:r w:rsidR="008A5614">
        <w:rPr>
          <w:rFonts w:ascii="Times New Roman" w:eastAsia="Times New Roman" w:hAnsi="Times New Roman" w:cs="Times New Roman"/>
          <w:b/>
          <w:bCs/>
          <w:sz w:val="24"/>
          <w:szCs w:val="24"/>
        </w:rPr>
        <w:t>BIOLOGIJE</w:t>
      </w:r>
      <w:r w:rsidRPr="001F7255">
        <w:rPr>
          <w:rFonts w:ascii="Times New Roman" w:eastAsia="Times New Roman" w:hAnsi="Times New Roman" w:cs="Times New Roman"/>
          <w:b/>
          <w:bCs/>
          <w:sz w:val="24"/>
          <w:szCs w:val="24"/>
        </w:rPr>
        <w:t xml:space="preserve"> ZA OSNOVNE ŠKOLE I GIMNAZIJE U REPUBLICI HRVATSKOJ (NN 10/2019)</w:t>
      </w:r>
    </w:p>
    <w:p w14:paraId="193B84E0" w14:textId="77777777" w:rsidR="001F7255" w:rsidRPr="001F7255" w:rsidRDefault="001F7255" w:rsidP="001F7255">
      <w:pPr>
        <w:spacing w:after="0" w:line="360" w:lineRule="auto"/>
        <w:jc w:val="center"/>
        <w:rPr>
          <w:rFonts w:ascii="Times New Roman" w:eastAsia="Times New Roman" w:hAnsi="Times New Roman" w:cs="Times New Roman"/>
          <w:b/>
          <w:sz w:val="24"/>
          <w:szCs w:val="24"/>
        </w:rPr>
      </w:pPr>
    </w:p>
    <w:p w14:paraId="1B654009" w14:textId="4492D348" w:rsidR="001F7255" w:rsidRPr="001F7255" w:rsidRDefault="001F7255" w:rsidP="001F7255">
      <w:pPr>
        <w:spacing w:after="0" w:line="360" w:lineRule="auto"/>
        <w:jc w:val="center"/>
        <w:rPr>
          <w:rFonts w:ascii="Times New Roman" w:eastAsia="Times New Roman" w:hAnsi="Times New Roman" w:cs="Times New Roman"/>
          <w:i/>
          <w:iCs/>
          <w:color w:val="231F20"/>
          <w:sz w:val="24"/>
          <w:szCs w:val="24"/>
          <w:shd w:val="clear" w:color="auto" w:fill="FFFFFF"/>
        </w:rPr>
      </w:pPr>
      <w:r w:rsidRPr="001F7255">
        <w:rPr>
          <w:rFonts w:ascii="Times New Roman" w:eastAsia="Times New Roman" w:hAnsi="Times New Roman" w:cs="Times New Roman"/>
          <w:b/>
          <w:sz w:val="24"/>
          <w:szCs w:val="24"/>
        </w:rPr>
        <w:t>MAKROKONCEPTI:</w:t>
      </w:r>
      <w:r w:rsidRPr="001F7255">
        <w:rPr>
          <w:rFonts w:ascii="Times New Roman" w:eastAsia="Times New Roman" w:hAnsi="Times New Roman" w:cs="Times New Roman"/>
          <w:i/>
          <w:sz w:val="24"/>
          <w:szCs w:val="24"/>
        </w:rPr>
        <w:t xml:space="preserve"> </w:t>
      </w:r>
      <w:r w:rsidRPr="001F7255">
        <w:rPr>
          <w:rFonts w:ascii="Times New Roman" w:eastAsia="Times New Roman" w:hAnsi="Times New Roman" w:cs="Times New Roman"/>
          <w:i/>
          <w:iCs/>
          <w:color w:val="231F20"/>
          <w:sz w:val="24"/>
          <w:szCs w:val="24"/>
          <w:shd w:val="clear" w:color="auto" w:fill="FFFFFF"/>
        </w:rPr>
        <w:t xml:space="preserve">A – </w:t>
      </w:r>
      <w:r w:rsidR="008A5614" w:rsidRPr="008A5614">
        <w:rPr>
          <w:rFonts w:ascii="Times New Roman" w:eastAsia="Times New Roman" w:hAnsi="Times New Roman" w:cs="Times New Roman"/>
          <w:i/>
          <w:iCs/>
          <w:color w:val="231F20"/>
          <w:sz w:val="24"/>
          <w:szCs w:val="24"/>
          <w:shd w:val="clear" w:color="auto" w:fill="FFFFFF"/>
        </w:rPr>
        <w:t>Organiziranost živoga svijeta</w:t>
      </w:r>
      <w:r w:rsidRPr="001F7255">
        <w:rPr>
          <w:rFonts w:ascii="Times New Roman" w:eastAsia="Times New Roman" w:hAnsi="Times New Roman" w:cs="Times New Roman"/>
          <w:i/>
          <w:iCs/>
          <w:color w:val="231F20"/>
          <w:sz w:val="24"/>
          <w:szCs w:val="24"/>
          <w:shd w:val="clear" w:color="auto" w:fill="FFFFFF"/>
        </w:rPr>
        <w:t xml:space="preserve">, B – </w:t>
      </w:r>
      <w:r w:rsidR="008A5614" w:rsidRPr="008A5614">
        <w:rPr>
          <w:rFonts w:ascii="Times New Roman" w:eastAsia="Times New Roman" w:hAnsi="Times New Roman" w:cs="Times New Roman"/>
          <w:i/>
          <w:iCs/>
          <w:color w:val="231F20"/>
          <w:sz w:val="24"/>
          <w:szCs w:val="24"/>
          <w:shd w:val="clear" w:color="auto" w:fill="FFFFFF"/>
        </w:rPr>
        <w:t>Procesi i međuovisnosti u živome svijetu</w:t>
      </w:r>
      <w:r w:rsidRPr="001F7255">
        <w:rPr>
          <w:rFonts w:ascii="Times New Roman" w:eastAsia="Times New Roman" w:hAnsi="Times New Roman" w:cs="Times New Roman"/>
          <w:i/>
          <w:iCs/>
          <w:color w:val="231F20"/>
          <w:sz w:val="24"/>
          <w:szCs w:val="24"/>
          <w:shd w:val="clear" w:color="auto" w:fill="FFFFFF"/>
        </w:rPr>
        <w:t xml:space="preserve">, C – </w:t>
      </w:r>
      <w:r w:rsidR="008A5614" w:rsidRPr="008A5614">
        <w:rPr>
          <w:rFonts w:ascii="Times New Roman" w:eastAsia="Times New Roman" w:hAnsi="Times New Roman" w:cs="Times New Roman"/>
          <w:i/>
          <w:iCs/>
          <w:color w:val="231F20"/>
          <w:sz w:val="24"/>
          <w:szCs w:val="24"/>
          <w:shd w:val="clear" w:color="auto" w:fill="FFFFFF"/>
        </w:rPr>
        <w:t>Energija u živome svijetu</w:t>
      </w:r>
      <w:r w:rsidRPr="001F7255">
        <w:rPr>
          <w:rFonts w:ascii="Times New Roman" w:eastAsia="Times New Roman" w:hAnsi="Times New Roman" w:cs="Times New Roman"/>
          <w:i/>
          <w:iCs/>
          <w:color w:val="231F20"/>
          <w:sz w:val="24"/>
          <w:szCs w:val="24"/>
          <w:shd w:val="clear" w:color="auto" w:fill="FFFFFF"/>
        </w:rPr>
        <w:t xml:space="preserve"> i </w:t>
      </w:r>
    </w:p>
    <w:p w14:paraId="165660FB" w14:textId="77777777" w:rsidR="001F7255" w:rsidRPr="001F7255" w:rsidRDefault="001F7255" w:rsidP="001F7255">
      <w:pPr>
        <w:spacing w:after="0" w:line="360" w:lineRule="auto"/>
        <w:jc w:val="center"/>
        <w:rPr>
          <w:rFonts w:ascii="Times New Roman" w:eastAsia="Times New Roman" w:hAnsi="Times New Roman" w:cs="Times New Roman"/>
          <w:b/>
          <w:i/>
          <w:sz w:val="24"/>
          <w:szCs w:val="24"/>
        </w:rPr>
      </w:pPr>
      <w:r w:rsidRPr="001F7255">
        <w:rPr>
          <w:rFonts w:ascii="Times New Roman" w:eastAsia="Times New Roman" w:hAnsi="Times New Roman" w:cs="Times New Roman"/>
          <w:i/>
          <w:iCs/>
          <w:color w:val="231F20"/>
          <w:sz w:val="24"/>
          <w:szCs w:val="24"/>
          <w:shd w:val="clear" w:color="auto" w:fill="FFFFFF"/>
        </w:rPr>
        <w:t>D – Prirodoznanstveni pristup</w:t>
      </w:r>
    </w:p>
    <w:p w14:paraId="0AD32A25" w14:textId="77777777" w:rsidR="001F7255" w:rsidRPr="001F7255" w:rsidRDefault="001F7255" w:rsidP="001F7255">
      <w:pPr>
        <w:jc w:val="both"/>
        <w:rPr>
          <w:rFonts w:ascii="Times New Roman" w:hAnsi="Times New Roman" w:cs="Times New Roman"/>
          <w:sz w:val="24"/>
          <w:szCs w:val="24"/>
          <w:shd w:val="clear" w:color="auto" w:fill="FFFFFF"/>
        </w:rPr>
      </w:pPr>
    </w:p>
    <w:p w14:paraId="62048051" w14:textId="76CFC937" w:rsidR="001F7255" w:rsidRDefault="001F7255" w:rsidP="001F7255">
      <w:pPr>
        <w:spacing w:after="0" w:line="240" w:lineRule="auto"/>
        <w:jc w:val="center"/>
        <w:textAlignment w:val="baseline"/>
        <w:rPr>
          <w:rFonts w:ascii="Times New Roman" w:eastAsia="Times New Roman" w:hAnsi="Times New Roman" w:cs="Times New Roman"/>
          <w:b/>
          <w:bCs/>
          <w:color w:val="231F20"/>
          <w:sz w:val="24"/>
          <w:szCs w:val="24"/>
          <w:bdr w:val="none" w:sz="0" w:space="0" w:color="auto" w:frame="1"/>
          <w:lang w:eastAsia="hr-HR"/>
        </w:rPr>
      </w:pPr>
      <w:r w:rsidRPr="001F7255">
        <w:rPr>
          <w:rFonts w:ascii="Times New Roman" w:eastAsia="Times New Roman" w:hAnsi="Times New Roman" w:cs="Times New Roman"/>
          <w:b/>
          <w:bCs/>
          <w:color w:val="231F20"/>
          <w:sz w:val="24"/>
          <w:szCs w:val="24"/>
          <w:bdr w:val="none" w:sz="0" w:space="0" w:color="auto" w:frame="1"/>
          <w:lang w:eastAsia="hr-HR"/>
        </w:rPr>
        <w:t xml:space="preserve">4.1.1.a. Odgojno-obrazovni ishodi u 7. razredu osnovne škole </w:t>
      </w:r>
    </w:p>
    <w:p w14:paraId="1C672943" w14:textId="3CA6A091" w:rsidR="000A63A2" w:rsidRDefault="000A63A2" w:rsidP="001F7255">
      <w:pPr>
        <w:spacing w:after="0" w:line="240" w:lineRule="auto"/>
        <w:jc w:val="center"/>
        <w:textAlignment w:val="baseline"/>
        <w:rPr>
          <w:rFonts w:ascii="Times New Roman" w:eastAsia="Times New Roman" w:hAnsi="Times New Roman" w:cs="Times New Roman"/>
          <w:b/>
          <w:bCs/>
          <w:color w:val="231F20"/>
          <w:sz w:val="24"/>
          <w:szCs w:val="24"/>
          <w:bdr w:val="none" w:sz="0" w:space="0" w:color="auto" w:frame="1"/>
          <w:lang w:eastAsia="hr-HR"/>
        </w:rPr>
      </w:pPr>
    </w:p>
    <w:p w14:paraId="3E416165" w14:textId="77777777" w:rsid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 7. razredu (prva godina učenja i poučavanja Biologije, 70 sati) u okviru </w:t>
      </w:r>
      <w:r>
        <w:rPr>
          <w:rFonts w:ascii="Times New Roman" w:eastAsia="Times New Roman" w:hAnsi="Times New Roman" w:cs="Times New Roman"/>
          <w:color w:val="231F20"/>
          <w:sz w:val="24"/>
          <w:szCs w:val="24"/>
          <w:lang w:eastAsia="hr-HR"/>
        </w:rPr>
        <w:t xml:space="preserve">   </w:t>
      </w:r>
    </w:p>
    <w:p w14:paraId="5103FC69" w14:textId="6D42394E"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Pr>
          <w:rFonts w:ascii="Times New Roman" w:eastAsia="Times New Roman" w:hAnsi="Times New Roman" w:cs="Times New Roman"/>
          <w:color w:val="231F20"/>
          <w:sz w:val="24"/>
          <w:szCs w:val="24"/>
          <w:lang w:eastAsia="hr-HR"/>
        </w:rPr>
        <w:t xml:space="preserve"> </w:t>
      </w:r>
      <w:r w:rsidRPr="000A63A2">
        <w:rPr>
          <w:rFonts w:ascii="Times New Roman" w:eastAsia="Times New Roman" w:hAnsi="Times New Roman" w:cs="Times New Roman"/>
          <w:color w:val="231F20"/>
          <w:sz w:val="24"/>
          <w:szCs w:val="24"/>
          <w:lang w:eastAsia="hr-HR"/>
        </w:rPr>
        <w:t>makrokoncepata proučava se:</w:t>
      </w:r>
    </w:p>
    <w:p w14:paraId="20F73744"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organiziranost živog svijeta i obilježja živoga svijeta</w:t>
      </w:r>
    </w:p>
    <w:p w14:paraId="470FED7D"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disanje živih bića</w:t>
      </w:r>
    </w:p>
    <w:p w14:paraId="4916C0AE"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prijenos tvari kroz organizam</w:t>
      </w:r>
    </w:p>
    <w:p w14:paraId="08EABF1D"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prehrana živih bića</w:t>
      </w:r>
    </w:p>
    <w:p w14:paraId="30B25E3A"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kretanje živih bića</w:t>
      </w:r>
    </w:p>
    <w:p w14:paraId="45D5B4BB" w14:textId="209D4878" w:rsid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zaštita živih bića.</w:t>
      </w:r>
    </w:p>
    <w:p w14:paraId="4CF1E30F"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p>
    <w:tbl>
      <w:tblPr>
        <w:tblW w:w="9621" w:type="dxa"/>
        <w:tblCellMar>
          <w:left w:w="0" w:type="dxa"/>
          <w:right w:w="0" w:type="dxa"/>
        </w:tblCellMar>
        <w:tblLook w:val="04A0" w:firstRow="1" w:lastRow="0" w:firstColumn="1" w:lastColumn="0" w:noHBand="0" w:noVBand="1"/>
      </w:tblPr>
      <w:tblGrid>
        <w:gridCol w:w="1837"/>
        <w:gridCol w:w="3682"/>
        <w:gridCol w:w="1325"/>
        <w:gridCol w:w="2777"/>
      </w:tblGrid>
      <w:tr w:rsidR="000A63A2" w:rsidRPr="000A63A2" w14:paraId="7116913D"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8345B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Organiziranost živoga svijeta</w:t>
            </w:r>
          </w:p>
        </w:tc>
      </w:tr>
      <w:tr w:rsidR="000A63A2" w:rsidRPr="000A63A2" w14:paraId="25E450C5"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CEB27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9A263D0"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5DC0CD0"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5B88BA6D"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FB5A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A.7.1.</w:t>
            </w:r>
          </w:p>
          <w:p w14:paraId="3FD73E0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različite veličine u živome</w:t>
            </w:r>
          </w:p>
          <w:p w14:paraId="3F730D9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svijetu te objašnjava princip građe živih bića</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DD80D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najvažnija obilježja jednostaničnih i višestaničnih organizama.</w:t>
            </w:r>
          </w:p>
          <w:p w14:paraId="3BA5C02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brojnost stanica s veličinom organizma.</w:t>
            </w:r>
          </w:p>
          <w:p w14:paraId="60C8990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Primjenjuje odgovarajuće alate za proučavanje stanica/organizama.</w:t>
            </w:r>
          </w:p>
          <w:p w14:paraId="0AA2FEE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odnos površine i volumena povezujući ga s ekonomičnosti građe organizma i preživljavanjem.</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1AA716"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brojnost stanica s veličinom organizma; opisuje princip ekonomičnosti u omjeru površine i volumena živih struktura.</w:t>
            </w:r>
          </w:p>
        </w:tc>
      </w:tr>
      <w:tr w:rsidR="000A63A2" w:rsidRPr="000A63A2" w14:paraId="3F490EDD"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764D3B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621B17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ustrojstvo na razini organizma (stanica – tkivo – organ – organski sustav – orga</w:t>
            </w:r>
            <w:r w:rsidRPr="000A63A2">
              <w:rPr>
                <w:rFonts w:ascii="Times New Roman" w:eastAsia="Times New Roman" w:hAnsi="Times New Roman" w:cs="Times New Roman"/>
                <w:color w:val="231F20"/>
                <w:sz w:val="24"/>
                <w:szCs w:val="24"/>
                <w:lang w:eastAsia="hr-HR"/>
              </w:rPr>
              <w:softHyphen/>
              <w:t>nizam)</w:t>
            </w:r>
          </w:p>
          <w:p w14:paraId="446D0B2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najvažnija obilježja jednostaničnih i višestaničnih organizama</w:t>
            </w:r>
          </w:p>
          <w:p w14:paraId="2650F44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makroskopske i mikroskopske veličine u živome svijetu</w:t>
            </w:r>
          </w:p>
          <w:p w14:paraId="0AB7912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odnos volumena i površine u živim organizmima</w:t>
            </w:r>
          </w:p>
        </w:tc>
      </w:tr>
      <w:tr w:rsidR="000A63A2" w:rsidRPr="000A63A2" w14:paraId="5BE7F118"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CC11D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5FD66CD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Usporedbu građe jednostaničnoga i višestaničnoga organizma temeljiti na razlici u broju stanica i podjeli rada među stanicama. Naglasak staviti na razumijevanje principa građe. Povezanost </w:t>
            </w:r>
            <w:r w:rsidRPr="000A63A2">
              <w:rPr>
                <w:rFonts w:ascii="Times New Roman" w:eastAsia="Times New Roman" w:hAnsi="Times New Roman" w:cs="Times New Roman"/>
                <w:color w:val="231F20"/>
                <w:sz w:val="24"/>
                <w:szCs w:val="24"/>
                <w:lang w:eastAsia="hr-HR"/>
              </w:rPr>
              <w:lastRenderedPageBreak/>
              <w:t>odnosa volumena i površine te ekonomičnosti građe moguće je objasniti na sljedećim primjerima: plućni mjehurići, crijevne resice, listići škrga, igličasti listovi. Iz obrade izostaviti detaljne opise, pojmove i nazive koji nisu bitni za ostvarivanje ishoda.</w:t>
            </w:r>
          </w:p>
          <w:p w14:paraId="4019F28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3E7A2C5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stanica/organizama uporabom optičkih pomagala (lupa, mikroskop, dalekozor i dr.)</w:t>
            </w:r>
          </w:p>
          <w:p w14:paraId="7004C74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videoisječaka (ekonomičnost građe tijela – odnos volumena i površine)</w:t>
            </w:r>
          </w:p>
          <w:p w14:paraId="025D99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(odnos površine i volumena tijela, npr. ista količina vode neće jednako brzo ispariti iz posuda različitoga oblika).</w:t>
            </w:r>
          </w:p>
        </w:tc>
      </w:tr>
      <w:tr w:rsidR="000A63A2" w:rsidRPr="000A63A2" w14:paraId="0B672542"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18FC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A.7.2.</w:t>
            </w:r>
          </w:p>
          <w:p w14:paraId="158F9F7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usložnjavanje građe s razvojem novih svojstava u različitih organizama</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1E4A25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zajednička obilježja živih bića.</w:t>
            </w:r>
          </w:p>
          <w:p w14:paraId="7B35D4B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građu stanice.</w:t>
            </w:r>
          </w:p>
          <w:p w14:paraId="5B2DCE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oblik stanice s njezinom zadaćom.</w:t>
            </w:r>
          </w:p>
          <w:p w14:paraId="074813F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osnovne uloge organela stanice.</w:t>
            </w:r>
          </w:p>
          <w:p w14:paraId="7332826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specifičnosti bakterijske stanice.</w:t>
            </w:r>
          </w:p>
          <w:p w14:paraId="73C1B8E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sastav krvi s njezinim ulogama.</w:t>
            </w:r>
          </w:p>
          <w:p w14:paraId="69DF70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organizacijske razine u prirodi.</w:t>
            </w:r>
          </w:p>
          <w:p w14:paraId="3BDD5F5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organizacijske razine višestaničnoga organizma.</w:t>
            </w:r>
          </w:p>
          <w:p w14:paraId="369FF6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položaj važnijih organa u tijelu, na primjeru ljudskoga organizma.</w:t>
            </w:r>
          </w:p>
          <w:p w14:paraId="31CD1B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građu i ulogu organa/organskih sustava ukazujući na njihovu promjenjivost, usložnjavanje i prilagodbe.</w:t>
            </w:r>
          </w:p>
          <w:p w14:paraId="24B339B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viruse kao infektivne čestice koje se mogu umnožavati samo u živome biću.</w:t>
            </w:r>
          </w:p>
          <w:p w14:paraId="0AB9029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temeljna obilježja predstavnika različitih skupina živih bića.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A3F7D2"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zajednička obilježja živih bića, osnovne dijelove stanice/organizma, uloge i položaj najvažnijih organa te osnovne značajke građe odabranih skupina.</w:t>
            </w:r>
          </w:p>
        </w:tc>
      </w:tr>
      <w:tr w:rsidR="000A63A2" w:rsidRPr="000A63A2" w14:paraId="6F05032A"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F0D131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03A2497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obilježja živih bića</w:t>
            </w:r>
          </w:p>
          <w:p w14:paraId="03E8906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stanično ustrojstvo živih organizama i građa stanice (jezgra, stanična membrana i stijenka, citoplazma, kloroplasti, mitohondriji, vakuola)</w:t>
            </w:r>
          </w:p>
          <w:p w14:paraId="0BF982A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osnovne specifičnosti bakterijske stanice (neoblikovana jezgra)</w:t>
            </w:r>
          </w:p>
          <w:p w14:paraId="7E1657C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virusi kao infektivne čestice</w:t>
            </w:r>
          </w:p>
          <w:p w14:paraId="3A3315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organizacijske razine u prirodi (biosfera – ekosustav – životna zajednica – populacija – jedinka)</w:t>
            </w:r>
          </w:p>
          <w:p w14:paraId="54BDB18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organizacijske razine višestaničnoga organizma (organizam – organski sustav – organ – tkivo – stanica)</w:t>
            </w:r>
          </w:p>
          <w:p w14:paraId="0C4F960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podjela poslova unutar stanice/organizma</w:t>
            </w:r>
          </w:p>
          <w:p w14:paraId="643A6CA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smještaj, građa i uloga organa/organskih sustava zaduženih za prehranu, disanje, kretanje, prijenos tvari i zaštitu organizama</w:t>
            </w:r>
          </w:p>
          <w:p w14:paraId="3067C0D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građe stanice/organizma s ulogom koju obavlja</w:t>
            </w:r>
          </w:p>
          <w:p w14:paraId="175D3D4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temeljna obilježja organiziranosti predstavnika bioloških domena i različitih skupina živih bića</w:t>
            </w:r>
          </w:p>
        </w:tc>
      </w:tr>
      <w:tr w:rsidR="000A63A2" w:rsidRPr="000A63A2" w14:paraId="7C22D70C"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5766C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A0FD3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Umnožavanje virusa povezati sa širenjem bolesti, pri čemu ne treba objašnjavati proces njegova umnožavanja. Temeljna obilježja organiziranosti usporediti kod predstavnika glavnih skupina živoga svijeta (arheje, bakterije, protisti, gljive, biljke, životinje). U usporedbi temeljnih obilježja skupine odabrati, po mogućnosti, predstavnike skupina koji su učenicima bliski i lako prepoznatljivi te odabrati samo obilježja skupine koja su nužna za razumijevanje općega plana građe i funkcioniranja organizma/predstavnika te skupine. Komparativni i egzemplarni pristup poučavanja kombinirati s preglednim prikazom razvojnog stabla živoga svijeta u svrhu sistematiziranja i povezivanja znanja o karakterističnim skupinama. Na taj će način učenici steći predodžbu o položaju glavnih sistematskih skupina i njihovu međusobnom odnosu. Naglasak staviti na razumijevanje povezanosti usložnjavanja građe s razvojem novih svojstava. Iz obrade izostaviti detaljne opise, pojmove i nazive koji nisu bitni za ostvarivanje ishoda.</w:t>
            </w:r>
          </w:p>
        </w:tc>
      </w:tr>
      <w:tr w:rsidR="000A63A2" w:rsidRPr="000A63A2" w14:paraId="29D5D534"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A0ED8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Ishod se može ostvariti aktivnostima kao što su:</w:t>
            </w:r>
          </w:p>
          <w:p w14:paraId="3BC646B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promatranje modela stanica i mikroskopiranje stanica/tkiva</w:t>
            </w:r>
          </w:p>
          <w:p w14:paraId="4093A4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eksperimenta</w:t>
            </w:r>
          </w:p>
          <w:p w14:paraId="7B09BB8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građe organa/organskih sustava na prirodnome materijalu/modelima</w:t>
            </w:r>
          </w:p>
          <w:p w14:paraId="3F6BE8F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simulacija/animacija anatomske građe i funkcioniranja različitih organa/organizama.</w:t>
            </w:r>
          </w:p>
        </w:tc>
      </w:tr>
      <w:tr w:rsidR="000A63A2" w:rsidRPr="000A63A2" w14:paraId="2193663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60F493"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 Procesi i međuovisnosti u živome svijetu</w:t>
            </w:r>
          </w:p>
        </w:tc>
      </w:tr>
      <w:tr w:rsidR="000A63A2" w:rsidRPr="000A63A2" w14:paraId="4303BD8D"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C562BD"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9B1D1"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D791DE"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061D3A76"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18BA42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B.7.1.</w:t>
            </w:r>
          </w:p>
          <w:p w14:paraId="6524AB5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osnovne životne funkcije pripadnika različitih skupina živoga svijeta</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CE975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prehranu organizama i izmjenu plinova s energetskom opskrbom kao preduvjetom za preživljavanje i opstanak.</w:t>
            </w:r>
          </w:p>
          <w:p w14:paraId="72904B9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ulogu kretanja u preživljavanju organizma.</w:t>
            </w:r>
          </w:p>
          <w:p w14:paraId="24B053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ulogu pokrova tijela različitih organizama.</w:t>
            </w:r>
          </w:p>
          <w:p w14:paraId="1B7A241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produkata kožnih i probavnih žlijezda.</w:t>
            </w:r>
          </w:p>
          <w:p w14:paraId="37C69CD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ulogu optjecajnoga sustava životinja i provodnoga sustava biljaka.</w:t>
            </w:r>
          </w:p>
          <w:p w14:paraId="597C60F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izmjerene vrijednosti krvnoga tlaka i pulsa u mirovanju i nakon aktivnosti.</w:t>
            </w:r>
          </w:p>
          <w:p w14:paraId="13A1A52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najvažnija svojstva vode s njezinim ulogama u organizmu uspoređujući procese primanja i provođenja u različitih organizama.</w:t>
            </w:r>
          </w:p>
          <w:p w14:paraId="3B4A6B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Predviđa smjer kretanja čestica opisujući ulogu prijenosa kroz staničnu membranu.</w:t>
            </w:r>
          </w:p>
          <w:p w14:paraId="311CBA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ulogu obrambenoga sustava organizma u preživljavanju.</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2D6234"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uloge organskih sustava u preživljavanju organizma; prepoznaje povezanost svojstava vode s prijenosom tvari kroz membranu.</w:t>
            </w:r>
          </w:p>
        </w:tc>
      </w:tr>
      <w:tr w:rsidR="000A63A2" w:rsidRPr="000A63A2" w14:paraId="58F87EB1"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5884F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0F248E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prehrana i disanje organizama te njihova povezanost s energetskom opskrbom organizama</w:t>
            </w:r>
          </w:p>
          <w:p w14:paraId="09E4B1B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kretanje organizama – sustav organa za kretanje, strukture za kretanje kod jednostaničnih organizama, kretanje biljnih organa</w:t>
            </w:r>
          </w:p>
          <w:p w14:paraId="2581CE5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povezati kretanje organela/biljnih organa s procesom fotosinteze</w:t>
            </w:r>
          </w:p>
          <w:p w14:paraId="7FD5767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pokrov i zaštita organizama</w:t>
            </w:r>
          </w:p>
          <w:p w14:paraId="3B2E4FB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optjecajni sustav životinja, prijenos tvari tijelom tjelesnom tekućinom, prijenos tvari gibanjem citoplazme, prijenos tvari tijelom biljaka i algi</w:t>
            </w:r>
          </w:p>
          <w:p w14:paraId="7AB487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obrambeni sustav organizama</w:t>
            </w:r>
          </w:p>
          <w:p w14:paraId="7AB0D5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produkti kožnih i probavnih žlijezda i njihova uloga u disanju, probavi, kretanju</w:t>
            </w:r>
          </w:p>
          <w:p w14:paraId="6CFD770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mjerenje krvnog tlaka i pulsa</w:t>
            </w:r>
          </w:p>
          <w:p w14:paraId="52CC75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voda kao otapalo</w:t>
            </w:r>
          </w:p>
          <w:p w14:paraId="08B16E0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prijenos tvari kroz staničnu membranu (difuzija i osmoza)</w:t>
            </w:r>
          </w:p>
          <w:p w14:paraId="19D69AA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održavanje uravnoteženog stanja u organizmu</w:t>
            </w:r>
          </w:p>
        </w:tc>
      </w:tr>
      <w:tr w:rsidR="000A63A2" w:rsidRPr="000A63A2" w14:paraId="63A7DA18"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0212DB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23E357B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Osnovne životne funkcije usporediti kod predstavnika glavnih skupina živoga svijeta (arheje, bakterije, protisti, gljive, biljke, životinje). Odabrati po mogućnosti učenicima bliskog i lako prepoznatljivog predstavnika skupine (povezati s ishodom A.7.2.). Usporediti optjecajni sustav životinja i provodne žile biljaka i prijenos tvari tijelom. Naglasak staviti na razumijevanje osnovnih životnih funkcija. Iz obrade izostaviti detaljne opise, pojmove i nazive koji nisu bitni za ostvarivanje ishoda.</w:t>
            </w:r>
          </w:p>
        </w:tc>
      </w:tr>
      <w:tr w:rsidR="000A63A2" w:rsidRPr="000A63A2" w14:paraId="7DF0D15C"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66BEC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35B1E65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difuzija, osmoza, transpiracija, kapilarnost; kretanje biljnih organa u ovisnosti o gravitaciji, svjetlosti i vodi; razgradnja hranjivih tvari (zgrušavanje i razgradnja proteina, razgradnja škroba do glukoze, emulgiranje i razgradnja masti)</w:t>
            </w:r>
          </w:p>
          <w:p w14:paraId="04DF19E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videoisječaka/animacija/simulacija životnih procesa različitih organizama.</w:t>
            </w:r>
          </w:p>
        </w:tc>
      </w:tr>
      <w:tr w:rsidR="000A63A2" w:rsidRPr="000A63A2" w14:paraId="50614A0B"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A9CA39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B.7.2.</w:t>
            </w:r>
          </w:p>
          <w:p w14:paraId="063CCAB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Analizira utjecaj životnih navika i rizičnih čimbenika na zdravlje organizma ističući važnost prepoznavanja simptoma bolesti i pravovremenoga poduzimanja mjera zaštite</w:t>
            </w:r>
          </w:p>
        </w:tc>
        <w:tc>
          <w:tcPr>
            <w:tcW w:w="4954"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39E02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životne navike i rizične čimbenike s ozljedama i razvojem bolesti ukazujući na važnost prevencije i pružanja prve pomoći primjenjujući odgovarajuće postupke.</w:t>
            </w:r>
          </w:p>
          <w:p w14:paraId="7858A3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uloge vitamina i minerala s posljedicama njihova manjka/nedostatka.</w:t>
            </w:r>
          </w:p>
          <w:p w14:paraId="7B7667C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poremećaje i ozljede sustava organa za kretanje.</w:t>
            </w:r>
          </w:p>
          <w:p w14:paraId="0878FC6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vrste krvarenja ukazujući na potrebu brzoga pružanja prve pomoći.</w:t>
            </w:r>
          </w:p>
          <w:p w14:paraId="2478395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postupke pružanja prve pomoći zbog krvarenja ističući važnost poznavanja krvnih grupa kod transfuzije.</w:t>
            </w:r>
          </w:p>
          <w:p w14:paraId="333D69D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važnost samozaštite pri pružanju prve pomoći.</w:t>
            </w:r>
          </w:p>
          <w:p w14:paraId="5613559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pregrijavanje i pothlađivanje te objašnjava načine vraćanja organizma u uravnoteženo stanje.</w:t>
            </w:r>
          </w:p>
          <w:p w14:paraId="3EC884C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Opisuje moguće uzroke, znakove i načine sprečavanja dehidracije te postupke vraćanja organizma u uravnoteženo stanje.</w:t>
            </w:r>
          </w:p>
          <w:p w14:paraId="2D9AEC8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epidemiološki lanac i mjere sprečavanja širenja zaraze ukazujući na važnost prevencije i pravilne primjene antibiotika.</w:t>
            </w:r>
          </w:p>
        </w:tc>
        <w:tc>
          <w:tcPr>
            <w:tcW w:w="257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72061D"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Opisuje posljedice djelovanja rizičnih čimbenika, načine prevencije te važnost provjere zdravstvenoga stanja organizma.</w:t>
            </w:r>
          </w:p>
        </w:tc>
      </w:tr>
      <w:tr w:rsidR="000A63A2" w:rsidRPr="000A63A2" w14:paraId="69D5E132"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F627B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4018D4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životnih navika i rizičnih čimbenika s bolestima i ozljedama (npr. važnost nepušenja, pravilne prehrane, tjelesne aktivnosti, boravka na svježem zraku)</w:t>
            </w:r>
          </w:p>
          <w:p w14:paraId="13A9C10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preventivni postupci i pružanje prve pomoći</w:t>
            </w:r>
          </w:p>
          <w:p w14:paraId="725FE91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poremećaj uravnoteženoga stanja u organizmu</w:t>
            </w:r>
          </w:p>
          <w:p w14:paraId="647ECBC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poremećaji, bolesti i ozljede organa za kretanje, bolesti organa za probavu, disanje, krvotok, manjak vitamina i minerala, krvarenje, pregrijavanje i pothlađivanje organizma, dehidracija, opekline, pretjerano izlaganje suncu</w:t>
            </w:r>
          </w:p>
          <w:p w14:paraId="6F5BC39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epidemiološki lanac i mjere sprječavanja širenja zaraze</w:t>
            </w:r>
          </w:p>
          <w:p w14:paraId="2E6B6A3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 (cijepljenje, antibiotici, transfuzija krvi i sl.)</w:t>
            </w:r>
          </w:p>
        </w:tc>
      </w:tr>
      <w:tr w:rsidR="000A63A2" w:rsidRPr="000A63A2" w14:paraId="7CFAF3A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D2D1D9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56D62A2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Nije nužno navoditi ulogu svakog pojedinačnog vitamina i minerala, već na poznatim primjerima ukazati na posljedice njihova manjka/nedostatka. Vraćanje organizma u uravnoteženo stanje nakon pregrijavanja/pothlađivanja povezati s načinima regulacije tjelesne temperature. U raspravi o važnosti prevencije bolesti ukazati i na važnost cijepljenja. Naglasak staviti na razumijevanje principa očuvanja zdravlja. Iz obrade izostaviti detaljne opise, pojmove i nazive koji nisu bitni za ostvarivanje ishoda.</w:t>
            </w:r>
          </w:p>
          <w:p w14:paraId="711C591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679273F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rizičnih čimbenika koji su mogući uzročnici bolesti</w:t>
            </w:r>
          </w:p>
          <w:p w14:paraId="78769B0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debata na temu vezanu uz osobni doprinos očuvanju zdravlja</w:t>
            </w:r>
          </w:p>
          <w:p w14:paraId="792611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krvnoga nalaza te mjerenje krvnoga tlaka i pulsa</w:t>
            </w:r>
          </w:p>
          <w:p w14:paraId="4468A1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uvježbavanje osnovnih postupaka pružanja prve pomoći (saniranje manjih povreda, autotransfuzijski položaj i »poza mislioca« radi zaustavljanja krvarenja iz nosa).</w:t>
            </w:r>
          </w:p>
        </w:tc>
      </w:tr>
      <w:tr w:rsidR="000A63A2" w:rsidRPr="000A63A2" w14:paraId="495A3149" w14:textId="77777777" w:rsidTr="000A63A2">
        <w:tc>
          <w:tcPr>
            <w:tcW w:w="181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426297D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B.7.3.</w:t>
            </w:r>
          </w:p>
          <w:p w14:paraId="5B6756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prilagodbe živih bića i životne uvjete</w:t>
            </w:r>
          </w:p>
        </w:tc>
        <w:tc>
          <w:tcPr>
            <w:tcW w:w="4954" w:type="dxa"/>
            <w:gridSpan w:val="2"/>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66255C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aerobne i anaerobne životne uvjete.</w:t>
            </w:r>
          </w:p>
          <w:p w14:paraId="258204D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za kretanje u različitih organizama te ih povezuje s načinom života i preživljavanjem.</w:t>
            </w:r>
          </w:p>
          <w:p w14:paraId="0801945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različitim načinima prehrane te ih povezuje s načinom života i preživljavanjem.</w:t>
            </w:r>
          </w:p>
        </w:tc>
        <w:tc>
          <w:tcPr>
            <w:tcW w:w="2575"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3FA573D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različitih organizama povezujući ih sa životnim uvjetima.</w:t>
            </w:r>
          </w:p>
        </w:tc>
      </w:tr>
      <w:tr w:rsidR="000A63A2" w:rsidRPr="000A63A2" w14:paraId="3AD72227" w14:textId="77777777" w:rsidTr="000A63A2">
        <w:tc>
          <w:tcPr>
            <w:tcW w:w="181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421951D"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p>
        </w:tc>
        <w:tc>
          <w:tcPr>
            <w:tcW w:w="4954" w:type="dxa"/>
            <w:gridSpan w:val="2"/>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6239F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različitih načina prijenosa tvari organizmom te ih povezuje s načinom života i preživljavanjem.</w:t>
            </w:r>
          </w:p>
          <w:p w14:paraId="4E56E76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različitim načinima disanja te ih povezuje s načinom života i preživljavanjem.</w:t>
            </w:r>
          </w:p>
          <w:p w14:paraId="76F7AA5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Povezuje građu pokrova tijela različitih organizama sa životnim uvjetima.</w:t>
            </w:r>
          </w:p>
          <w:p w14:paraId="164DA7B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prilagodbe nametničkih organizama s načinom njihova života.</w:t>
            </w:r>
          </w:p>
          <w:p w14:paraId="3C28CE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uzročno-posljedične veze ukazujući na međuovisnost živih bića i okoliša.</w:t>
            </w:r>
          </w:p>
        </w:tc>
        <w:tc>
          <w:tcPr>
            <w:tcW w:w="2575"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75EB79" w14:textId="77777777" w:rsidR="000A63A2" w:rsidRPr="000A63A2" w:rsidRDefault="000A63A2" w:rsidP="000A63A2">
            <w:pPr>
              <w:spacing w:after="0" w:line="240" w:lineRule="auto"/>
              <w:rPr>
                <w:rFonts w:ascii="Times New Roman" w:eastAsia="Times New Roman" w:hAnsi="Times New Roman" w:cs="Times New Roman"/>
                <w:color w:val="231F20"/>
                <w:sz w:val="24"/>
                <w:szCs w:val="24"/>
                <w:lang w:eastAsia="hr-HR"/>
              </w:rPr>
            </w:pPr>
          </w:p>
        </w:tc>
      </w:tr>
      <w:tr w:rsidR="000A63A2" w:rsidRPr="000A63A2" w14:paraId="63A45403"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45F7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1936BDB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aerobni i anaerobni životni uvjeti</w:t>
            </w:r>
          </w:p>
          <w:p w14:paraId="6418884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prilagodljivost organizama te međuovisnost živih bića i okoliša</w:t>
            </w:r>
          </w:p>
          <w:p w14:paraId="1C31804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različitim načinima kretanja (simetrija tijela, sustav organa za kretanje, strukture za kretanje – bičevi, trepetljike, lažne nožice, kretanje biljnih organa)</w:t>
            </w:r>
          </w:p>
          <w:p w14:paraId="32133E9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različitim načinima prehrane (autotrofi, heterotrofi – paraziti, saprofiti, simbionti)</w:t>
            </w:r>
          </w:p>
          <w:p w14:paraId="2755316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različitim načinima disanja ovisno o životnim uvjetima okoliša (pluća, škrge, uzdušnice, izmjena plinova preko površine tijela/stanične membrane)</w:t>
            </w:r>
          </w:p>
          <w:p w14:paraId="0A54EA4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u prijenosu tvari organizmom (otvoreni i zatvoreni optjecajni sustav, voda kao otapalo, prijenos tjelesnom tekućinom, citoplazmatsko gibanje, kapilarnost, transpiracija)</w:t>
            </w:r>
          </w:p>
          <w:p w14:paraId="76AC5F8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za zaštitu tijela (imunosni sustav, pokrov tijela)</w:t>
            </w:r>
          </w:p>
          <w:p w14:paraId="4DDAF2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organizama na nametnički način života</w:t>
            </w:r>
          </w:p>
        </w:tc>
      </w:tr>
      <w:tr w:rsidR="000A63A2" w:rsidRPr="000A63A2" w14:paraId="039B6741"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37F2B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276771C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Prilagodbe uvjetima okoliša usporediti kod predstavnika glavnih skupina živoga svijeta (arheje, bakterije, protisti, gljive, biljke, životinje). Odabrati po mogućnosti učenicima bliskog i lako prepoznatljivog predstavnika skupine (povezati s ishodom A.7.2.). Pri obradi kretanja spomenuti simetriju tijela životinja kao prilagodbu na način života. Naglasak staviti na razumijevanje važnosti prilagodbi na životne uvjete. Iz obrade izostaviti detaljne opise, pojmove i nazive koji nisu bitni za ostvarivanje ishoda.</w:t>
            </w:r>
          </w:p>
          <w:p w14:paraId="4685DA6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18198BB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životnih uvjeta i prilagodbi organizama na temelju promatranja u prirodi i videoisječaka</w:t>
            </w:r>
          </w:p>
          <w:p w14:paraId="27110E6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promatranje reakcija vlastitoga tijela</w:t>
            </w:r>
          </w:p>
          <w:p w14:paraId="546308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modela i videoisječaka o prilagodbama živih bića</w:t>
            </w:r>
          </w:p>
          <w:p w14:paraId="763C55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 vrste i uloge toplinske izolacije u živome svijetu i različitog pokrova tijela, simulacija imunosne reakcije.</w:t>
            </w:r>
          </w:p>
        </w:tc>
      </w:tr>
      <w:tr w:rsidR="000A63A2" w:rsidRPr="000A63A2" w14:paraId="2E62C32B"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D4D0F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Energija u živome svijetu</w:t>
            </w:r>
          </w:p>
        </w:tc>
      </w:tr>
      <w:tr w:rsidR="000A63A2" w:rsidRPr="000A63A2" w14:paraId="6D288C8C"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E61E44"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023E1C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998FA6"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07B311DE"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7A4CE5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C.7.1.</w:t>
            </w:r>
          </w:p>
          <w:p w14:paraId="188DE19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Uspoređuje načine prehrane te procese vezanja i oslobađanja energije u </w:t>
            </w:r>
            <w:r w:rsidRPr="000A63A2">
              <w:rPr>
                <w:rFonts w:ascii="Times New Roman" w:eastAsia="Times New Roman" w:hAnsi="Times New Roman" w:cs="Times New Roman"/>
                <w:color w:val="231F20"/>
                <w:sz w:val="24"/>
                <w:szCs w:val="24"/>
                <w:lang w:eastAsia="hr-HR"/>
              </w:rPr>
              <w:lastRenderedPageBreak/>
              <w:t>različitih organizama</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6131CF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Uspoređuje autotrofne i heterotrofne organizme ukazujući na ulogu Sunčeve energije u njihovu preživljavanju.</w:t>
            </w:r>
          </w:p>
          <w:p w14:paraId="764C01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Uspoređuje opće principe i ulogu procesa fotosinteze i staničnoga </w:t>
            </w:r>
            <w:r w:rsidRPr="000A63A2">
              <w:rPr>
                <w:rFonts w:ascii="Times New Roman" w:eastAsia="Times New Roman" w:hAnsi="Times New Roman" w:cs="Times New Roman"/>
                <w:color w:val="231F20"/>
                <w:sz w:val="24"/>
                <w:szCs w:val="24"/>
                <w:lang w:eastAsia="hr-HR"/>
              </w:rPr>
              <w:lastRenderedPageBreak/>
              <w:t>disanja izdvajajući organele u kojima se zbivaju ti procesi.</w:t>
            </w:r>
          </w:p>
          <w:p w14:paraId="5CDA0C2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povezanost procesa fotosinteze i staničnoga disanja.</w:t>
            </w:r>
          </w:p>
          <w:p w14:paraId="341155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fotosintezu i stanično disanje s aerobnim životnim uvjetima.</w:t>
            </w:r>
          </w:p>
          <w:p w14:paraId="17F839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ulogu vrenja u svakodnevnome životu povezujući ga s anaerobnim uvjetima i saprotrofima.</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CE26CB"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Opisuje procese fotosinteze i staničnoga disanja povezujući ih s odgovarajućim organelima u kojima se zbivaju; opisuje primjenu procesa vrenja u svakodnevnome životu na jednostavnim primjerima.</w:t>
            </w:r>
          </w:p>
        </w:tc>
      </w:tr>
      <w:tr w:rsidR="000A63A2" w:rsidRPr="000A63A2" w14:paraId="5E853837"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BC116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397B282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uloga kloroplasta i mitohondrija u procesima vezanja i oslobađanja energije</w:t>
            </w:r>
          </w:p>
          <w:p w14:paraId="44C0990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 vezivanja energije i nastanak biološki važnih spojeva (fotosinteza)</w:t>
            </w:r>
          </w:p>
          <w:p w14:paraId="2BBB0C6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oslobađanja energije (stanično disanje, alkoholno i mliječno-kiselo vrenje)</w:t>
            </w:r>
          </w:p>
          <w:p w14:paraId="41D80F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fotosinteze i staničnog disanja s aerobnim životnim uvjetima</w:t>
            </w:r>
          </w:p>
          <w:p w14:paraId="18E32EC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vrenja s anaerobnim životnim uvjetima</w:t>
            </w:r>
          </w:p>
        </w:tc>
      </w:tr>
      <w:tr w:rsidR="000A63A2" w:rsidRPr="000A63A2" w14:paraId="1012B765"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7CA86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F8C164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 opisu procesa fotosinteze i staničnoga disanja učenik treba navesti tvari koje ulaze u reakciju i koje reakcijom nastaju. Naglasiti da se u anaerobnim uvjetima oslobađa manja količina energije. Iz obrade izostaviti detaljne opise, pojmove i nazive koji nisu bitni za ostvarivanje ishoda.</w:t>
            </w:r>
          </w:p>
          <w:p w14:paraId="6C40101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70B5275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fotosinteza, alkoholno i mliječno kiselo vrenje</w:t>
            </w:r>
          </w:p>
          <w:p w14:paraId="70B2A2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videoisječaka/animacija/simulacija staničnoga disanja i fotosinteze.</w:t>
            </w:r>
          </w:p>
        </w:tc>
      </w:tr>
      <w:tr w:rsidR="000A63A2" w:rsidRPr="000A63A2" w14:paraId="0B9A3837"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9124BC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C.7.2.</w:t>
            </w:r>
          </w:p>
          <w:p w14:paraId="0DF1B99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energetske potrebe različitih organizama uzimajući u obzir potrebnu vrstu i količinu hrane za očuvanje zdravlja</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D6A3E8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prisutnost kisika i hranjivih tvari s disanjem i prehranom te s oslobađanjem energije ukazujući na važnost zadovoljavanja energetskih potreba.</w:t>
            </w:r>
          </w:p>
          <w:p w14:paraId="3FECDAD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potrebe za energijom u različitih organizama povezujući ih s njihovom građom i načinom života. Razlikuje hranjive tvari i njihove uloge.</w:t>
            </w:r>
          </w:p>
          <w:p w14:paraId="7C944D3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Izdvaja glukozu kao glavni izvor energije.</w:t>
            </w:r>
          </w:p>
          <w:p w14:paraId="6063DC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pravilne prehrane ukazujući na povezanost energetske vrijednosti hrane i očuvanja zdravlja.</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10DA7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povezanost disanja i prehrane s oslobađanjem energije i zadovoljavanjem energetskih potreba organizma ističući važnost prisutnosti hranjivih tvari za odvijanje procesa staničnoga disanja; objašnjava važnost prilagođavanja prehrane zahtjevima organizma.</w:t>
            </w:r>
          </w:p>
        </w:tc>
      </w:tr>
      <w:tr w:rsidR="000A63A2" w:rsidRPr="000A63A2" w14:paraId="53241C73"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66B4A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4D275C9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uloga prehrane i disanja organizama u oslobađanju energije</w:t>
            </w:r>
          </w:p>
          <w:p w14:paraId="7A17E08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važnost zadovoljavanja energetskih potreba živih bića za obavljanje životnih procesa</w:t>
            </w:r>
          </w:p>
          <w:p w14:paraId="010E56F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izvori energije za živa bića</w:t>
            </w:r>
          </w:p>
          <w:p w14:paraId="1E2A2D9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narušavanje uravnoteženog stanja organizma izazvano nepravilnom prehranom</w:t>
            </w:r>
          </w:p>
        </w:tc>
      </w:tr>
      <w:tr w:rsidR="000A63A2" w:rsidRPr="000A63A2" w14:paraId="6F25AEB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B64534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42DB0DA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Usporediti energetske potrebe organizama sa stalnom i promjenjivom tjelesnom temperaturom (uspoređivati vrste približno istih dimenzija tijela). Naglasiti potrošnju energije za očuvanje stalne tjelesne temperature i povezanost s brojem mitohondrija u stanicama. Razlike u promjeni energetskih potreba s obzirom na način života moguće je objasniti na primjerima hiberniranja/estiviranja. Povezanost energetske vrijednosti hrane s očuvanjem zdravlja moguće je objasniti na primjerima pretilosti i anoreksije. Iz obrade izostaviti detaljne opise, pojmove i nazive koji nisu bitni za ostvarivanje ishoda.</w:t>
            </w:r>
          </w:p>
          <w:p w14:paraId="68A7911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7F76F06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eksperimenta – dokazivanje prisutnosti hranjivih tvari u namirnicama</w:t>
            </w:r>
          </w:p>
          <w:p w14:paraId="10F0BA3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promatranje načina prehrane živih bića u prirodi (terenska nastava, školsko dvorište, ZOO i dr.)</w:t>
            </w:r>
          </w:p>
          <w:p w14:paraId="7E23B48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uspoređivanje kondicije sportaša i nesportaša (izdrživost/broj mitohondrija/oslobađanje energije)</w:t>
            </w:r>
          </w:p>
          <w:p w14:paraId="3AD0966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raznolikosti hranjivih tvari u različitim namirnicama.</w:t>
            </w:r>
          </w:p>
        </w:tc>
      </w:tr>
      <w:tr w:rsidR="000A63A2" w:rsidRPr="000A63A2" w14:paraId="6AD41333"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3ACE4D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D. Prirodoznanstveni pristup</w:t>
            </w:r>
          </w:p>
        </w:tc>
      </w:tr>
      <w:tr w:rsidR="000A63A2" w:rsidRPr="000A63A2" w14:paraId="00205DED"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F1787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A797F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7EC38B"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3E1D76CC" w14:textId="77777777" w:rsidTr="000A63A2">
        <w:tc>
          <w:tcPr>
            <w:tcW w:w="1817"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4C009F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D.7.1.</w:t>
            </w:r>
          </w:p>
          <w:p w14:paraId="064A28E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Primjenjuje osnovna načela znanstvene metodologije i objašnjava dobivene rezultate</w:t>
            </w:r>
          </w:p>
        </w:tc>
        <w:tc>
          <w:tcPr>
            <w:tcW w:w="3643" w:type="dxa"/>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66104A1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Promatra i prikuplja podatke te donosi zaključke tijekom učenja i poučavanja.</w:t>
            </w:r>
          </w:p>
          <w:p w14:paraId="19F706D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Proučava različite izvore procjenjujući točnost informacija u odnosu prema usvojenome znanju.</w:t>
            </w:r>
          </w:p>
          <w:p w14:paraId="34CEE9B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pouzdane izvore informacija.</w:t>
            </w:r>
          </w:p>
          <w:p w14:paraId="00E9938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Postavlja istraživačko pitanje na osnovi promatranja te izvodi hipotezu na osnovi predloška.</w:t>
            </w:r>
          </w:p>
        </w:tc>
        <w:tc>
          <w:tcPr>
            <w:tcW w:w="3886" w:type="dxa"/>
            <w:gridSpan w:val="2"/>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1BCDB820"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jednostavno istraživanje uz kontinuirano usmjeravanje i vođenje: postavlja istraživačko pitanje na osnovi kojega skuplja podatke, prikazuje prikupljene podatke korištenjem tabličnih i grafičkih prikaza, donosi jednostavne zaključke, opisuje važnost kontrolne skupine i važnost ponavljanja mjerenja.</w:t>
            </w:r>
          </w:p>
        </w:tc>
      </w:tr>
      <w:tr w:rsidR="000A63A2" w:rsidRPr="000A63A2" w14:paraId="75979766" w14:textId="77777777" w:rsidTr="000A63A2">
        <w:tc>
          <w:tcPr>
            <w:tcW w:w="1817"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B6346EB"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p>
        </w:tc>
        <w:tc>
          <w:tcPr>
            <w:tcW w:w="3643" w:type="dxa"/>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AA456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ulogu kontrolne skupine i replikatnih (ponovljenih) uzoraka u istraživanju.</w:t>
            </w:r>
          </w:p>
          <w:p w14:paraId="0D8CB30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primjerene metoda rada za svoje istraživanje.</w:t>
            </w:r>
          </w:p>
          <w:p w14:paraId="69BD0A2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jednostavne procedure i/ili mjerenja ispravno se koristeći opremom i mjernim instrumentima za prikupljanje podataka.</w:t>
            </w:r>
          </w:p>
          <w:p w14:paraId="143B689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Prikazuje i opisuje rezultate istraživanja tabličnim i grafičkim </w:t>
            </w:r>
            <w:r w:rsidRPr="000A63A2">
              <w:rPr>
                <w:rFonts w:ascii="Times New Roman" w:eastAsia="Times New Roman" w:hAnsi="Times New Roman" w:cs="Times New Roman"/>
                <w:color w:val="231F20"/>
                <w:sz w:val="24"/>
                <w:szCs w:val="24"/>
                <w:lang w:eastAsia="hr-HR"/>
              </w:rPr>
              <w:lastRenderedPageBreak/>
              <w:t>prikazima ukazujući na važnost srednje vrijednosti za donošenje valjanih zaključaka.</w:t>
            </w:r>
          </w:p>
          <w:p w14:paraId="46291E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rezultatima istraživanja.</w:t>
            </w:r>
          </w:p>
        </w:tc>
        <w:tc>
          <w:tcPr>
            <w:tcW w:w="3886" w:type="dxa"/>
            <w:gridSpan w:val="2"/>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290BC61" w14:textId="77777777" w:rsidR="000A63A2" w:rsidRPr="000A63A2" w:rsidRDefault="000A63A2" w:rsidP="000A63A2">
            <w:pPr>
              <w:spacing w:after="0" w:line="240" w:lineRule="auto"/>
              <w:rPr>
                <w:rFonts w:ascii="Times New Roman" w:eastAsia="Times New Roman" w:hAnsi="Times New Roman" w:cs="Times New Roman"/>
                <w:color w:val="231F20"/>
                <w:sz w:val="24"/>
                <w:szCs w:val="24"/>
                <w:lang w:eastAsia="hr-HR"/>
              </w:rPr>
            </w:pPr>
          </w:p>
        </w:tc>
      </w:tr>
      <w:tr w:rsidR="000A63A2" w:rsidRPr="000A63A2" w14:paraId="231E4535"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3980C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0B3012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istraživanja u biologiji</w:t>
            </w:r>
          </w:p>
          <w:p w14:paraId="4E3A06A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metodologija istraživanja</w:t>
            </w:r>
          </w:p>
        </w:tc>
      </w:tr>
      <w:tr w:rsidR="000A63A2" w:rsidRPr="000A63A2" w14:paraId="4C2E9FBF"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B51C47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AEBDF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Ovaj ishod predstavlja metodološki pristup ostvarivanju definiranih ishoda učenja.</w:t>
            </w:r>
          </w:p>
          <w:p w14:paraId="75DBC82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Provesti analizu podataka dobivenih istraživanjem te raspraviti dobivene rezultate. Važno je i uputiti učenike da nisu svi izvori informacija pouzdani (npr. blog, forum, Wikipedija) te potaknuti razvoj kritičkoga odnosa prema vlastitome radu i sposobnosti uočavanja vlastitih pogrešaka tijekom rada. Naglasak staviti u prvom redu na proces istraživanja, a ne na dobiveni rezultat.</w:t>
            </w:r>
          </w:p>
          <w:p w14:paraId="0B9A985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valja ostvariti iskustvenim i istraživačkim pristupom integrirano s ostalim ishodima 7. razreda te provođenjem projekata.</w:t>
            </w:r>
          </w:p>
          <w:p w14:paraId="44D364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Prijedlozi učeničkih projekata:</w:t>
            </w:r>
          </w:p>
          <w:p w14:paraId="7CD1B7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istražiti utjecaj životnih navika, prehrane i tjelesne aktivnosti na fizičko stanje vršnjaka i/ili članova obitelji i/ili šire zajednice</w:t>
            </w:r>
          </w:p>
          <w:p w14:paraId="1473A03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 tijekom godišnjih doba pratiti promjene odabranih vrsta biljaka na različitim staništima i/ili životinja u neposrednome okružju (domaće životinje, beskralježnjaci, ptice) te istražiti o utjecaju okolišnih čimbenika (životni uvjeti, paraziti i dr.) različitih staništa na rast i razvoj biljke i/ili utjecaj okolišnih čimbenika na promjene u životinja</w:t>
            </w:r>
          </w:p>
          <w:p w14:paraId="32D6DB9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istražiti učinkovitost različitih sredstava za održavanje higijene u kućanstvu, npr. uzimanjem brisova s različitih kućanskih predmeta i nanošenjem na hranjivu podlogu tretiranu različitim sredstvima.</w:t>
            </w:r>
          </w:p>
          <w:p w14:paraId="77B3EA4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Ovaj ishod ostvaruje se do kraja 8. razreda.</w:t>
            </w:r>
          </w:p>
        </w:tc>
      </w:tr>
      <w:tr w:rsidR="000A63A2" w:rsidRPr="000A63A2" w14:paraId="68A35DD1" w14:textId="77777777" w:rsidTr="000A63A2">
        <w:tc>
          <w:tcPr>
            <w:tcW w:w="181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B33E0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D.7.2.</w:t>
            </w:r>
          </w:p>
          <w:p w14:paraId="7E5F4BA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i utjecaj bioloških otkrića na svakodnevni život</w:t>
            </w:r>
          </w:p>
        </w:tc>
        <w:tc>
          <w:tcPr>
            <w:tcW w:w="3643"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E595C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bioloških otkrića za svakodnevni život na jednostavnim primjerima.</w:t>
            </w:r>
          </w:p>
          <w:p w14:paraId="0AB03DA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odgovornosti znanstvenika i cjelokupnoga društva pri korištenju rezultatima bioloških otkrića.</w:t>
            </w:r>
          </w:p>
          <w:p w14:paraId="263AE0C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čovjekovo djelovanje na prirodne procese.</w:t>
            </w:r>
          </w:p>
        </w:tc>
        <w:tc>
          <w:tcPr>
            <w:tcW w:w="3886" w:type="dxa"/>
            <w:gridSpan w:val="2"/>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BCDFE5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bioloških otkrića za život suvremenoga čovjeka i njegov utjecaj na prirodne procese na konkretnim primjerima.</w:t>
            </w:r>
          </w:p>
        </w:tc>
      </w:tr>
      <w:tr w:rsidR="000A63A2" w:rsidRPr="000A63A2" w14:paraId="5B8DBB25"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5311B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33DA62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w:t>
            </w:r>
          </w:p>
          <w:p w14:paraId="5C13188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etika u biološkim istraživanjima</w:t>
            </w:r>
          </w:p>
          <w:p w14:paraId="63A211B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održivost i razvoj</w:t>
            </w:r>
          </w:p>
        </w:tc>
      </w:tr>
      <w:tr w:rsidR="000A63A2" w:rsidRPr="000A63A2" w14:paraId="56CBEF99" w14:textId="77777777" w:rsidTr="000A63A2">
        <w:tc>
          <w:tcPr>
            <w:tcW w:w="9519" w:type="dxa"/>
            <w:gridSpan w:val="4"/>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75160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37E9EB0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Važnost bioloških otkrića i čovjekov utjecaj na prirodne procese moguće je objasniti na sljedećim primjerima: cijepljenje, antibiotici, lijekovi, kozmetika (utjecaj na brojnost živih bića/produžetak životnoga vijeka/odgoda procesa starenja i sl.). Na istim primjerima moguće je raspraviti o odgovornosti znanstvenika i cjelokupnoga društva pri korištenju rezultatima bioloških otkrića. Ovaj se ishod ostvaruje aktivnostima i sadržajima ostalih ishoda 7. razreda.</w:t>
            </w:r>
          </w:p>
          <w:p w14:paraId="23E979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aktivnošću kao što je</w:t>
            </w:r>
          </w:p>
          <w:p w14:paraId="4EF291A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vođena rasprava na teme o odgovornosti pri korištenju rezultatima bioloških otkrića pri istraživanjima na živim organizmima, djelovanju čovjeka i sl.</w:t>
            </w:r>
          </w:p>
          <w:p w14:paraId="4ACA87E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Ovaj se ishod ostvaruje do kraja 8. razreda.</w:t>
            </w:r>
          </w:p>
        </w:tc>
      </w:tr>
    </w:tbl>
    <w:p w14:paraId="5F6AC17A" w14:textId="77777777" w:rsidR="000A63A2" w:rsidRPr="001F7255" w:rsidRDefault="000A63A2" w:rsidP="001F7255">
      <w:pPr>
        <w:spacing w:after="0" w:line="240" w:lineRule="auto"/>
        <w:jc w:val="center"/>
        <w:textAlignment w:val="baseline"/>
        <w:rPr>
          <w:rFonts w:ascii="Times New Roman" w:hAnsi="Times New Roman" w:cs="Times New Roman"/>
          <w:color w:val="000000"/>
          <w:sz w:val="23"/>
          <w:szCs w:val="23"/>
          <w:shd w:val="clear" w:color="auto" w:fill="F4F4F6"/>
        </w:rPr>
      </w:pPr>
    </w:p>
    <w:p w14:paraId="61BB8A13" w14:textId="77777777" w:rsidR="001F7255" w:rsidRPr="001F7255" w:rsidRDefault="001F7255" w:rsidP="001F7255">
      <w:pPr>
        <w:spacing w:after="0" w:line="240" w:lineRule="auto"/>
        <w:jc w:val="center"/>
        <w:textAlignment w:val="baseline"/>
        <w:rPr>
          <w:rFonts w:ascii="Times New Roman" w:eastAsia="Times New Roman" w:hAnsi="Times New Roman" w:cs="Times New Roman"/>
          <w:color w:val="231F20"/>
          <w:sz w:val="24"/>
          <w:szCs w:val="24"/>
          <w:lang w:eastAsia="hr-HR"/>
        </w:rPr>
      </w:pPr>
    </w:p>
    <w:p w14:paraId="2DE19231" w14:textId="77777777" w:rsidR="001F7255" w:rsidRPr="001F7255" w:rsidRDefault="001F7255" w:rsidP="001F7255">
      <w:pPr>
        <w:spacing w:after="0" w:line="240" w:lineRule="auto"/>
        <w:jc w:val="center"/>
        <w:textAlignment w:val="baseline"/>
        <w:rPr>
          <w:rFonts w:ascii="Times New Roman" w:eastAsia="Times New Roman" w:hAnsi="Times New Roman" w:cs="Times New Roman"/>
          <w:b/>
          <w:bCs/>
          <w:color w:val="231F20"/>
          <w:sz w:val="24"/>
          <w:szCs w:val="24"/>
          <w:bdr w:val="none" w:sz="0" w:space="0" w:color="auto" w:frame="1"/>
          <w:lang w:eastAsia="hr-HR"/>
        </w:rPr>
      </w:pPr>
      <w:r w:rsidRPr="001F7255">
        <w:rPr>
          <w:rFonts w:ascii="Times New Roman" w:eastAsia="Times New Roman" w:hAnsi="Times New Roman" w:cs="Times New Roman"/>
          <w:b/>
          <w:bCs/>
          <w:color w:val="231F20"/>
          <w:sz w:val="24"/>
          <w:szCs w:val="24"/>
          <w:bdr w:val="none" w:sz="0" w:space="0" w:color="auto" w:frame="1"/>
          <w:lang w:eastAsia="hr-HR"/>
        </w:rPr>
        <w:t>4.1.1.b. Odgojno-obrazovni ishodi u 8. razredu osnovne škole</w:t>
      </w:r>
    </w:p>
    <w:p w14:paraId="41B21F8B" w14:textId="77777777" w:rsidR="001F7255" w:rsidRPr="001F7255" w:rsidRDefault="001F7255" w:rsidP="001F7255">
      <w:pPr>
        <w:spacing w:after="0" w:line="240" w:lineRule="auto"/>
        <w:jc w:val="center"/>
        <w:textAlignment w:val="baseline"/>
        <w:rPr>
          <w:rFonts w:ascii="Times New Roman" w:eastAsia="Times New Roman" w:hAnsi="Times New Roman" w:cs="Times New Roman"/>
          <w:color w:val="231F20"/>
          <w:sz w:val="24"/>
          <w:szCs w:val="24"/>
          <w:lang w:eastAsia="hr-HR"/>
        </w:rPr>
      </w:pPr>
    </w:p>
    <w:p w14:paraId="03F13734" w14:textId="77777777" w:rsidR="000A63A2" w:rsidRPr="000A63A2" w:rsidRDefault="000A63A2" w:rsidP="000A63A2">
      <w:pPr>
        <w:spacing w:after="0" w:line="240" w:lineRule="auto"/>
        <w:jc w:val="center"/>
        <w:textAlignment w:val="baseline"/>
        <w:rPr>
          <w:rFonts w:ascii="Times New Roman" w:eastAsia="Times New Roman" w:hAnsi="Times New Roman" w:cs="Times New Roman"/>
          <w:color w:val="231F20"/>
          <w:sz w:val="24"/>
          <w:szCs w:val="24"/>
          <w:lang w:eastAsia="hr-HR"/>
        </w:rPr>
      </w:pPr>
      <w:r w:rsidRPr="000A63A2">
        <w:rPr>
          <w:rFonts w:ascii="Minion Pro" w:eastAsia="Times New Roman" w:hAnsi="Minion Pro" w:cs="Times New Roman"/>
          <w:b/>
          <w:bCs/>
          <w:color w:val="231F20"/>
          <w:sz w:val="24"/>
          <w:szCs w:val="24"/>
          <w:bdr w:val="none" w:sz="0" w:space="0" w:color="auto" w:frame="1"/>
          <w:lang w:eastAsia="hr-HR"/>
        </w:rPr>
        <w:t>Osnovna škola Biologija 8. razred – 70 sati godišnje</w:t>
      </w:r>
    </w:p>
    <w:p w14:paraId="57DF8248"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 8. razredu (druga godina učenja i poučavanja Biologije, 70 sati) u okviru makrokoncepata proučavaju se:</w:t>
      </w:r>
    </w:p>
    <w:p w14:paraId="3495ED6E"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načela regulacije stalnoga sastava tjelesnih tekućina</w:t>
      </w:r>
    </w:p>
    <w:p w14:paraId="76C276AA"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životni ciklusi organizama</w:t>
      </w:r>
    </w:p>
    <w:p w14:paraId="1D4F5291"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reakcije na podražaj i obrade informacija</w:t>
      </w:r>
    </w:p>
    <w:p w14:paraId="071F536E"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evolucijski pregled živog svijeta</w:t>
      </w:r>
    </w:p>
    <w:p w14:paraId="57D052C4"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međuodnosi živih bića i okoliša</w:t>
      </w:r>
    </w:p>
    <w:p w14:paraId="6E03FEB2" w14:textId="77777777" w:rsidR="000A63A2" w:rsidRPr="000A63A2" w:rsidRDefault="000A63A2" w:rsidP="000A63A2">
      <w:pPr>
        <w:spacing w:after="48" w:line="240" w:lineRule="auto"/>
        <w:ind w:firstLine="408"/>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opstanak živih bića.</w:t>
      </w:r>
    </w:p>
    <w:tbl>
      <w:tblPr>
        <w:tblW w:w="9621" w:type="dxa"/>
        <w:tblCellMar>
          <w:left w:w="0" w:type="dxa"/>
          <w:right w:w="0" w:type="dxa"/>
        </w:tblCellMar>
        <w:tblLook w:val="04A0" w:firstRow="1" w:lastRow="0" w:firstColumn="1" w:lastColumn="0" w:noHBand="0" w:noVBand="1"/>
      </w:tblPr>
      <w:tblGrid>
        <w:gridCol w:w="3022"/>
        <w:gridCol w:w="2948"/>
        <w:gridCol w:w="3651"/>
      </w:tblGrid>
      <w:tr w:rsidR="000A63A2" w:rsidRPr="000A63A2" w14:paraId="2D7B11DB"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A4ED62C"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Organiziranost živoga svijeta</w:t>
            </w:r>
          </w:p>
        </w:tc>
      </w:tr>
      <w:tr w:rsidR="000A63A2" w:rsidRPr="000A63A2" w14:paraId="22B3BB5D" w14:textId="77777777" w:rsidTr="000A63A2">
        <w:tc>
          <w:tcPr>
            <w:tcW w:w="1844"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568B70D"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4435"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D436C46"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3067" w:type="dxa"/>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9DB19E"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66B16700"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427A4C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A.8.1.</w:t>
            </w:r>
          </w:p>
          <w:p w14:paraId="5FE8E61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usložnjavanje građe s razvojem novih svojstava i klasificira organizme primjenom različitih kriterija ukazujući na njihovu srodnost i raznolikost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4CF057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odnos gen – molekula DNA – kromosom.</w:t>
            </w:r>
          </w:p>
          <w:p w14:paraId="1511D0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građu i ulogu organa/organskih sustava ukazujući na njihovu promjenjivost, usložnjavanje i prilagodbe.</w:t>
            </w:r>
          </w:p>
          <w:p w14:paraId="678B788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ekonomičnosti građe pojedinih organa.</w:t>
            </w:r>
          </w:p>
          <w:p w14:paraId="6C9C1EE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potrebu klasifikacije živoga svijeta te klasificira organizme primjenjujući različite kriterije.</w:t>
            </w:r>
          </w:p>
          <w:p w14:paraId="3C5B26F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bakterije s obzirom na način prehrane.</w:t>
            </w:r>
          </w:p>
          <w:p w14:paraId="0FF1B1E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Razlikuje predstavnike protista ukazujući na sličnosti/razlike.</w:t>
            </w:r>
          </w:p>
          <w:p w14:paraId="464300A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temeljne značajke gljiva i njihovu raznolikost te ulogu lišajeva kao bioindikatora.</w:t>
            </w:r>
          </w:p>
          <w:p w14:paraId="137BD0D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najvažnije skupine biljaka i životinja.</w:t>
            </w:r>
          </w:p>
          <w:p w14:paraId="1006C1D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na tipičnim predstavnicima temeljna obilježja pojedine skupine.</w:t>
            </w:r>
          </w:p>
          <w:p w14:paraId="6E46F56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evolucijske prilagodbe i razvojno stablo živoga svijeta.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3412EE9"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Razlikuje osnovne značajke predstavnika odabranih skupina uočavajući pojavu novih svojstava; uz povremeno usmjeravanje klasificira organizme u određene skupine prema zadanim kriterijima.</w:t>
            </w:r>
          </w:p>
        </w:tc>
      </w:tr>
      <w:tr w:rsidR="000A63A2" w:rsidRPr="000A63A2" w14:paraId="1DC6E8D9"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EC95A5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4D9BB8A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ustrojstvo nasljedne tvari (gen – DNA – kromosom)</w:t>
            </w:r>
          </w:p>
          <w:p w14:paraId="6A080B4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smještaj, građa i uloga organa/organskih sustava zaduženih za regulaciju sastava tjelesnih tekućina, razmnožavanje, reakcije na podražaje i obradu informacija</w:t>
            </w:r>
          </w:p>
          <w:p w14:paraId="51A675F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ekonomičnost građe organa</w:t>
            </w:r>
          </w:p>
          <w:p w14:paraId="7A0976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načela klasifikacije živoga svijeta</w:t>
            </w:r>
          </w:p>
          <w:p w14:paraId="5805963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razvojno stablo živoga svijeta</w:t>
            </w:r>
          </w:p>
          <w:p w14:paraId="695FDDA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bioraznolikost i pregled temeljnih obilježja predstavnika pojedinih skupina</w:t>
            </w:r>
          </w:p>
        </w:tc>
      </w:tr>
      <w:tr w:rsidR="000A63A2" w:rsidRPr="000A63A2" w14:paraId="577F712B"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2DF818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0378264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Ekonomičnost građe organa moguće je objasniti na primjeru naboranosti mozga. Naglasiti da nisu svi lišajevi nužno bioindikatori čistoće zraka. Temeljna obilježja živih bića usporediti kod predstavnika glavnih skupina živoga svijeta (arheje, bakterije, protisti, gljive, biljke, životinje) ukazujući na karakteristične evolucijske obrasce. U usporedbi temeljnih obilježja skupine odabrati, po mogućnosti, predstavnike skupina koji su učenicima bliski i lako prepoznatljivi te odabrati samo obilježja skupine koja su nužna za razumijevanje općega plana građe i funkcioniranja organizma/predstavnika te skupine. Komparativni i egzemplarni pristup poučavanja kombinirati s preglednim prikazom razvojnog stabla živoga svijeta u svrhu sistematiziranja i povezivanja znanja o karakterističnim skupinama. Na taj će način učenici steći predodžbu o položaju glavnih sistematskih skupina i njihovu međusobnom odnosu. Kod klasifikacije živoga svijeta naglasak staviti na princip i svrhu klasifikacije, a ne na reprodukciju sistematskih skupina i pripadajućih vrsta. Naglasak staviti na razumijevanje povezanosti usložnjavanja građe s pojavom novih svojstava. Iz obrade izostaviti detaljne opise, pojmove i nazive koji nisu bitni za ostvarivanje ishoda.</w:t>
            </w:r>
          </w:p>
          <w:p w14:paraId="33623C4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5AB0382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građe organa/organskih sustava na prirodnome materijalu/modelima</w:t>
            </w:r>
          </w:p>
          <w:p w14:paraId="356621E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simulacija/animacija anatomske građe i funkcioniranja različitih organa/organizama</w:t>
            </w:r>
          </w:p>
          <w:p w14:paraId="2A2E910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klasificiranje organizama (prikupljenih uzoraka) prema različitim kriterijima (npr. vanjskom oklopu, izgledu lista, simetriji).</w:t>
            </w:r>
          </w:p>
        </w:tc>
      </w:tr>
      <w:tr w:rsidR="000A63A2" w:rsidRPr="000A63A2" w14:paraId="694BFB2E"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256978"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 Procesi i međuovisnosti u živome svijetu</w:t>
            </w:r>
          </w:p>
        </w:tc>
      </w:tr>
      <w:tr w:rsidR="000A63A2" w:rsidRPr="000A63A2" w14:paraId="58C6D628"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F004B4"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odgojno-obrazovni ishodi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CF143EE"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EC7F9CB"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5EDCFD64"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12AEA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B.8.1.</w:t>
            </w:r>
          </w:p>
          <w:p w14:paraId="6AC2E2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Analizira principe regulacije, primanja i prijenosa informacija te reagiranja na podražaje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16FC5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promjene u sastavu tjelesnih tekućina s procesima primanja i izlučivanja vode/vodene pare i drugih tvari iz organizma.</w:t>
            </w:r>
          </w:p>
          <w:p w14:paraId="47E6E52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procese izlučivanja štetnih i otpadnih tvari s preživljavanjem organizma.</w:t>
            </w:r>
          </w:p>
          <w:p w14:paraId="7FF1DEC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reakciju na vanjske i unutarnje podražaje s nadzornom, ravnotežnom i koordinacijskom ulogom živčanoga sustava te preživljavanjem organizma.</w:t>
            </w:r>
          </w:p>
          <w:p w14:paraId="7CFD9CA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ulogu osjetila u preživljavanju organizma.</w:t>
            </w:r>
          </w:p>
          <w:p w14:paraId="286F19B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vrstu podražaja s odgovarajućom reakcijom, a osjetilo s odgovarajućim osjetom.</w:t>
            </w:r>
          </w:p>
          <w:p w14:paraId="493A6F1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hormona za preživljavanje organizma na primjeru adrenalina.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1C50851"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održavanja stalnoga sastava tjelesnih tekućina, izlučivanja hormona i reakcije na podražaj povezujući vrstu podražaja s odgovarajućom reakcijom.</w:t>
            </w:r>
          </w:p>
        </w:tc>
      </w:tr>
      <w:tr w:rsidR="000A63A2" w:rsidRPr="000A63A2" w14:paraId="77B3E19B"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F1C9B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7CD4F40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sastav tjelesnih tekućina</w:t>
            </w:r>
          </w:p>
          <w:p w14:paraId="10A3B7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promjene u sastavu tjelesnih tekućina s procesima primanja i izlučivanja vode/vodene pare i drugih tvari iz organizma</w:t>
            </w:r>
          </w:p>
          <w:p w14:paraId="73B8BC2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izlučivanje štetnih i otpadnih tvari iz organizma i uloga tog procesa u održavanju uravnoteženog stanja organizma</w:t>
            </w:r>
          </w:p>
          <w:p w14:paraId="11180C9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živčani sustav i osjetila</w:t>
            </w:r>
          </w:p>
          <w:p w14:paraId="62A731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reakcije živih bića na podražaje i njihova uloga u održavanju uravnoteženog stanja organizma</w:t>
            </w:r>
          </w:p>
          <w:p w14:paraId="4324D95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hormona u preživljavanju (adrenalin)</w:t>
            </w:r>
          </w:p>
        </w:tc>
      </w:tr>
      <w:tr w:rsidR="000A63A2" w:rsidRPr="000A63A2" w14:paraId="0A8E5C2C"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E2FE2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013E02C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Povezati promjene u sastavu tjelesnih tekućina s procesima izlučivanja mokraće, disanja, stezanja kontraktilnih vakuola. Nije nužno detaljno opisivati nastanak mokraće, kao niti njezin kemijski sastav. Povezati otvaranja/zatvaranja puči s reakcijom na podražaje. Naglasiti nadzornu i koordinacijsku ulogu živčanog i endokrinog sustava. Izostaviti nabrajanje naziva i uloga hormona koji nisu nužni za ostvarivanje ishoda. Naglasak staviti na razumijevanje načela regulacije </w:t>
            </w:r>
            <w:r w:rsidRPr="000A63A2">
              <w:rPr>
                <w:rFonts w:ascii="Times New Roman" w:eastAsia="Times New Roman" w:hAnsi="Times New Roman" w:cs="Times New Roman"/>
                <w:color w:val="231F20"/>
                <w:sz w:val="24"/>
                <w:szCs w:val="24"/>
                <w:lang w:eastAsia="hr-HR"/>
              </w:rPr>
              <w:lastRenderedPageBreak/>
              <w:t>primanja i prijenosa informacija te reagiranja na podražaje. Iz obrade izostaviti detaljne opise, pojmove i nazive koji nisu bitni za ostvarivanje ishoda.</w:t>
            </w:r>
          </w:p>
          <w:p w14:paraId="42FC6A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687B4B3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izvođenje eksperimenata ispitivanja refleksa i uloga osjetila</w:t>
            </w:r>
          </w:p>
          <w:p w14:paraId="5D0100F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videoisječaka/animacija (uloga osjetila, uloga kontraktilnih vakuola i dr.).</w:t>
            </w:r>
          </w:p>
        </w:tc>
      </w:tr>
      <w:tr w:rsidR="000A63A2" w:rsidRPr="000A63A2" w14:paraId="0670AFE1"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72BB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B.8.2.</w:t>
            </w:r>
          </w:p>
          <w:p w14:paraId="567EF55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Analizira utjecaj životnih navika i rizičnih čimbenika na zdravlje organizma ističući važnost prepoznavanja simptoma bolesti i pravovremenoga poduzimanja mjera zaštite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96914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životne navike i rizične čimbenike s razvojem bolesti ukazujući na važnost prevencije.</w:t>
            </w:r>
          </w:p>
          <w:p w14:paraId="2E500AA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poremećaj u regulaciji stalnoga sastava tjelesnih tekućina ukazujući na važnost pravovremenoga odlaska liječniku.</w:t>
            </w:r>
          </w:p>
          <w:p w14:paraId="4FB4F1B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poremećaje funkcioniranja osjetilnih organa s otežanim snalaženjem u okolišu i preživljavanjem.</w:t>
            </w:r>
          </w:p>
          <w:p w14:paraId="6BAB00C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Iskazuje empatiju prema živim bićima koja imaju određene poteškoće.</w:t>
            </w:r>
          </w:p>
          <w:p w14:paraId="1A48DA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Stavlja u odnos kontracepciju i rizična ponašanja s trudnoćom i spolno prenosivim bolestima.</w:t>
            </w:r>
          </w:p>
          <w:p w14:paraId="77E7107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brige o spolnome zdravlju argumentirajući vlastite stavove i uvažavajući tuđe.</w:t>
            </w:r>
          </w:p>
          <w:p w14:paraId="766FABC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znakove koji upućuju na ozljede živčanoga sustava ukazujući na važnost pružanja prve pomoći.</w:t>
            </w:r>
          </w:p>
          <w:p w14:paraId="351EBA0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poremećaje u izlučivanju hormona na primjeru dijabetesa i mogućnost hormonske terapije.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6D28CCE"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posljedice djelovanja rizičnih čimbenika i postupke očuvanja zdravlja te opisuje važnost odgovornoga spolnog ponašanja.</w:t>
            </w:r>
          </w:p>
        </w:tc>
      </w:tr>
      <w:tr w:rsidR="000A63A2" w:rsidRPr="000A63A2" w14:paraId="3D486FC2"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C17F3B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DEDE7C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životnih navika i rizičnih čimbenika s bolestima (ovisnosti, nepravilna prehrana, stres, traumatološka iskustva)</w:t>
            </w:r>
          </w:p>
          <w:p w14:paraId="1AE0D85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preventivni postupci i pružanje prve pomoći</w:t>
            </w:r>
          </w:p>
          <w:p w14:paraId="3ED94E4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održavanje uravnoteženog stanja na razini organizma</w:t>
            </w:r>
          </w:p>
          <w:p w14:paraId="319D32F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narušavanje uravnoteženog stanja organizma (nemogućnost regulacije sastava tjelesnih tekućina, poremećaj u radu osjetilnih organa, ozljede i poremećaji u radu živčanog sustava, poremećaji u izlučivanju hormona, bolesti živčanog i spolnog sustava te sustava organa za izlučivanje)</w:t>
            </w:r>
          </w:p>
          <w:p w14:paraId="76B81B0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odgovorno spolno ponašanje i planiranje obitelji</w:t>
            </w:r>
          </w:p>
          <w:p w14:paraId="0FF175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w:t>
            </w:r>
          </w:p>
        </w:tc>
      </w:tr>
      <w:tr w:rsidR="000A63A2" w:rsidRPr="000A63A2" w14:paraId="398E2100"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F4413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1B75B4D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Ukazati na važnost praćenja menstruacijskog ciklusa za spolno zdravlje žene. Ukazati na važnost majčinog mlijeka za novorođenče i dojenče. Izostaviti nabrajanje naziva i uloga hormona koji nisu nužni za ostvarivanje ishoda. Naglasak staviti na razumijevanje principa očuvanja zdravlja. Otežano snalaženje u okolišu povezati s nemogućnošću reagiranja na podražaje (slabovidnost/sljepoća/gluhoća/poremećaj u osjetu mirisa/dodira i sl.). Iz provjere i obrade izostaviti detaljne opise, pojmove i nazive koji nisu bitni za ostvarivanje ishoda.</w:t>
            </w:r>
          </w:p>
          <w:p w14:paraId="0DA867B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10A0954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utjecaja životnih navika na čovjekovo zdravlje (npr. utjecaj preglasne glazbe na sluh, tjelesna neaktivnost, spavanje, pravilno/nepravilno držanje tijela, osobna higijena, nepravilna prehrana)</w:t>
            </w:r>
          </w:p>
          <w:p w14:paraId="7B8A9F0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promatranje znakova koji upućuju na određene poremećaje u vlastitome organizmu (npr. boja i količina vlastitoga urina)</w:t>
            </w:r>
          </w:p>
          <w:p w14:paraId="100497A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vođena rasprava na teme o kontracepciji, volontiranju i sl. – navođenje i argumentiranje vlastitih stavova i uvažavanje stavova drugih</w:t>
            </w:r>
          </w:p>
          <w:p w14:paraId="1B3ACB1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korištenje videoisječaka/animacija/simulacija (npr. poremećaji u funkcioniranju osjetila).</w:t>
            </w:r>
          </w:p>
        </w:tc>
      </w:tr>
      <w:tr w:rsidR="000A63A2" w:rsidRPr="000A63A2" w14:paraId="125D581B"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94C93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B.8.3.</w:t>
            </w:r>
          </w:p>
          <w:p w14:paraId="12F79F5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Analizira utjecaj životnih uvjeta na razvoj prilagodbi i bioraznolikost</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0A7AE9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Razlikuje kemijsku i biološku evoluciju.</w:t>
            </w:r>
          </w:p>
          <w:p w14:paraId="7BE160E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fosila kao dokaza evolucije.</w:t>
            </w:r>
          </w:p>
          <w:p w14:paraId="104F181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prirodni odabir i mutacije kao čimbenike evolucije.</w:t>
            </w:r>
          </w:p>
          <w:p w14:paraId="455B2D2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naseljavanje kopna s prednostima novoga staništa.</w:t>
            </w:r>
          </w:p>
          <w:p w14:paraId="55DFF7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evoluciju čovjeka s utjecajem životnih uvjeta.</w:t>
            </w:r>
          </w:p>
          <w:p w14:paraId="0C139FE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prilagodbe organizama i naseljenost nekog područja sa životnim uvjetima.</w:t>
            </w:r>
          </w:p>
          <w:p w14:paraId="67EB3AA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prilagodbe za regulaciju stalnoga sastava tjelesnih tekućina u različitih organizama.</w:t>
            </w:r>
          </w:p>
          <w:p w14:paraId="46355C8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Uspoređuje prilagodbe za razmnožavanje u različitih organizama povezujući ih s uvjetima staništa.</w:t>
            </w:r>
          </w:p>
          <w:p w14:paraId="082A79D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Uspoređuje osjetila i živčani sustav različitih organizama povezujući njihovu razvijenost s načinom života.</w:t>
            </w:r>
          </w:p>
          <w:p w14:paraId="608FD5D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različite oblike ponašanja tijekom razmnožavanja.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90B5234"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Opisuje prirodni odabir i mutacije kao čimbenike evolucije uočavajući važnost fosila i prijelaznih oblika za proučavanje evolucije; objašnjava povezanost životnih uvjeta s prilagodbama i intenzitetom naseljenosti nekoga područja.</w:t>
            </w:r>
          </w:p>
        </w:tc>
      </w:tr>
      <w:tr w:rsidR="000A63A2" w:rsidRPr="000A63A2" w14:paraId="20330175"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209B4A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6964A1B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kemijska i biološka evolucija</w:t>
            </w:r>
          </w:p>
          <w:p w14:paraId="549CE00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prelazak života iz vode na kopno</w:t>
            </w:r>
          </w:p>
          <w:p w14:paraId="214AE0E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čimbenici evolucije (prirodni odabir i mutacije)</w:t>
            </w:r>
          </w:p>
          <w:p w14:paraId="50A3DE6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dokazi evolucije (fosili)</w:t>
            </w:r>
          </w:p>
          <w:p w14:paraId="399719D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evolucija čovjeka</w:t>
            </w:r>
          </w:p>
          <w:p w14:paraId="74C7F8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prilagodljivost organizama na životne uvjete</w:t>
            </w:r>
          </w:p>
          <w:p w14:paraId="36A719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prilagodbe za razmnožavanje organizama</w:t>
            </w:r>
          </w:p>
          <w:p w14:paraId="437A367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razvijenosti osjetila i živčanog sustava s načinom života organizama</w:t>
            </w:r>
          </w:p>
          <w:p w14:paraId="4289168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ponašanje životinja</w:t>
            </w:r>
          </w:p>
        </w:tc>
      </w:tr>
      <w:tr w:rsidR="000A63A2" w:rsidRPr="000A63A2" w14:paraId="398E6C42"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FCB9E0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Preporuke za ostvarivanje odgojno-obrazovnih ishoda</w:t>
            </w:r>
          </w:p>
          <w:p w14:paraId="21793E3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Razliku između kemijske i biološke evolucije temeljiti na nastanku složenijih kemijskih spojeva/razvoju složenijih organizama, a prijelaz na kopno povezati s prednostima novoga staništa (nenaseljenost, izvor hrane). U opisivanju čimbenika evolucije staviti naglasak na prirodni odabir i utjecaj mutacija kao izvor raznolikosti. Ukazati na važnost Darwina za razvoj evolucijske misli. Naglasiti važnost specifičnih obilježja u evoluciji čovjeka (npr. uspravan hod), ali ne zahtijevati reprodukciju naziva i detaljnih opisa svih vrsta u razvoju čovjeka. Prilagodbe za regulaciju stalnoga sastava tjelesnih tekućina, razmnožavanje i reagiranje na podražaje usporediti kod predstavnika glavnih skupina živoga svijeta (arheje, bakterije, protisti, gljive, biljke, životinje). Odabrati učenicima bliskog i lako prepoznatljivog predstavnika skupine (povezati s ishodom A.8.1.). Opisati oblike ponašanja živih bića tijekom razmnožavanja na primjerima rituala udvaranja. U istraživanju prilagodbi organizama različitim načinima razmnožavanja ukazati na razlike u načinima oprašivanja i oplodnje, brojnosti potomaka, razvoju ploda, zaštiti jajeta, spolnosti (dvospolci/razdvojen spol/jednospolni cvijet/dvospolni cvijet) i sl. Naglasak staviti na razumijevanje utjecaja životnih uvjeta na razvoj prilagodbi i raznolikost živih bića. Iz obrade izostaviti detaljne opise, pojmove i nazive koji nisu bitni za ostvarivanje ishoda.</w:t>
            </w:r>
          </w:p>
          <w:p w14:paraId="4353AF9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7C854E1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različitih načina razmnožavanja na temelju promatranja u prirodi i videoisječaka/animacija</w:t>
            </w:r>
          </w:p>
          <w:p w14:paraId="21118E5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proučavanje zbirke fosila i dokaza o evoluciji čovjeka (terenska nastava u Muzej krapinskih neandertalaca ili na nalazišta fosilnih ostataka, npr. fosilnih ostataka dinosaura u Istri).</w:t>
            </w:r>
          </w:p>
        </w:tc>
      </w:tr>
      <w:tr w:rsidR="000A63A2" w:rsidRPr="000A63A2" w14:paraId="61484F21" w14:textId="77777777" w:rsidTr="000A63A2">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27DBF2D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B.8.4.</w:t>
            </w:r>
          </w:p>
          <w:p w14:paraId="3C0044A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različite načine razmnožavanja organizama s nasljeđivanjem roditeljskih osobina i evolucijom</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715587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prednosti i nedostatke pojedinih načina razmnožavanja.</w:t>
            </w:r>
          </w:p>
          <w:p w14:paraId="792E41D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menstruacijski ciklus s oplodnjom i trudnoćom.</w:t>
            </w:r>
          </w:p>
          <w:p w14:paraId="7EA01C1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replikaciju DNA s očuvanjem nasljedne upute.</w:t>
            </w:r>
          </w:p>
          <w:p w14:paraId="5F6249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princip stalnosti broja kromosoma u pripadnika iste vrste.</w:t>
            </w:r>
          </w:p>
          <w:p w14:paraId="589CB9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nasljeđivanje spola u čovjeka razlikujući tjelesne i spolne kromosome.</w:t>
            </w:r>
          </w:p>
        </w:tc>
        <w:tc>
          <w:tcPr>
            <w:tcW w:w="0" w:type="auto"/>
            <w:tcBorders>
              <w:top w:val="single" w:sz="6" w:space="0" w:color="auto"/>
              <w:left w:val="single" w:sz="6" w:space="0" w:color="auto"/>
              <w:bottom w:val="nil"/>
              <w:right w:val="single" w:sz="6" w:space="0" w:color="auto"/>
            </w:tcBorders>
            <w:tcMar>
              <w:top w:w="96" w:type="dxa"/>
              <w:left w:w="96" w:type="dxa"/>
              <w:bottom w:w="120" w:type="dxa"/>
              <w:right w:w="96" w:type="dxa"/>
            </w:tcMar>
            <w:vAlign w:val="center"/>
            <w:hideMark/>
          </w:tcPr>
          <w:p w14:paraId="0F76F2AB"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Izdvaja temeljna obilježja spolnoga i nespolnoga razmnožavanja; opisuje životne cikluse organizama.</w:t>
            </w:r>
          </w:p>
        </w:tc>
      </w:tr>
      <w:tr w:rsidR="000A63A2" w:rsidRPr="000A63A2" w14:paraId="433327A1" w14:textId="77777777" w:rsidTr="000A63A2">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1089FE"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B8AA96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nasljeđivanje roditeljskih osobina na jednostavnim primjerima.</w:t>
            </w:r>
          </w:p>
          <w:p w14:paraId="2192470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Prepoznaje mutacije kao promjene nasljedne upute.</w:t>
            </w:r>
          </w:p>
          <w:p w14:paraId="03BC03F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mitozu/mejozu s nastankom tjelesnih/spolnih stanica ističući da diobi prethodi rast stanice.</w:t>
            </w:r>
          </w:p>
          <w:p w14:paraId="5EF07FC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mitozu s razmnožavanjem jednostaničnih te s rastom i obnavljanjem višestaničnih organizama.</w:t>
            </w:r>
          </w:p>
          <w:p w14:paraId="4B62005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životne cikluse organizama na primjerima čovjeka, ptice, žabe, kukca i kritosjemenjače.</w:t>
            </w:r>
          </w:p>
          <w:p w14:paraId="09B381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izlučivanje hormona s rastom i spolnim sazrijevanjem čovjeka.</w:t>
            </w:r>
          </w:p>
        </w:tc>
        <w:tc>
          <w:tcPr>
            <w:tcW w:w="0" w:type="auto"/>
            <w:tcBorders>
              <w:top w:val="nil"/>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8DA657" w14:textId="77777777" w:rsidR="000A63A2" w:rsidRPr="000A63A2" w:rsidRDefault="000A63A2" w:rsidP="000A63A2">
            <w:pPr>
              <w:spacing w:after="0" w:line="240" w:lineRule="auto"/>
              <w:rPr>
                <w:rFonts w:ascii="Times New Roman" w:eastAsia="Times New Roman" w:hAnsi="Times New Roman" w:cs="Times New Roman"/>
                <w:color w:val="231F20"/>
                <w:sz w:val="24"/>
                <w:szCs w:val="24"/>
                <w:lang w:eastAsia="hr-HR"/>
              </w:rPr>
            </w:pPr>
          </w:p>
        </w:tc>
      </w:tr>
      <w:tr w:rsidR="000A63A2" w:rsidRPr="000A63A2" w14:paraId="2CE7335A"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C84250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148D59B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spolno i nespolno razmnožavanje (na razini stanice i na razini organizma)</w:t>
            </w:r>
          </w:p>
          <w:p w14:paraId="0DB7384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menstruacijski ciklus</w:t>
            </w:r>
          </w:p>
          <w:p w14:paraId="48F6556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replikacija DNA</w:t>
            </w:r>
          </w:p>
          <w:p w14:paraId="2D3836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mitoza i mejoza</w:t>
            </w:r>
          </w:p>
          <w:p w14:paraId="609B282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mutacije kao promjene nasljedne upute</w:t>
            </w:r>
          </w:p>
          <w:p w14:paraId="3B5FECD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nasljeđivanje na razini stanice</w:t>
            </w:r>
          </w:p>
          <w:p w14:paraId="6A0D759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nasljeđivanje na razini organizma</w:t>
            </w:r>
          </w:p>
          <w:p w14:paraId="2165871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 nasljeđivanje spola</w:t>
            </w:r>
          </w:p>
          <w:p w14:paraId="4EFB3CC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spolno sazrijevanje čovjeka</w:t>
            </w:r>
          </w:p>
          <w:p w14:paraId="1757F24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povezanost povećanja broja stanica s rastom organizma</w:t>
            </w:r>
          </w:p>
          <w:p w14:paraId="23F5EF3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životni ciklus organizama (na primjerima čovjeka, ptice, žabe, kukca i kritosjemenjače)</w:t>
            </w:r>
          </w:p>
        </w:tc>
      </w:tr>
      <w:tr w:rsidR="000A63A2" w:rsidRPr="000A63A2" w14:paraId="17E48617"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A9CEC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Preporuka za ostvarivanje odgojno-obrazovnih ishoda</w:t>
            </w:r>
          </w:p>
          <w:p w14:paraId="596E5BE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Povezati mitozu s razvojem ploda. Ukazati na povezanost razvoja tumora i povećane stope mitoze. Detalje životnoga ciklusa pojasniti na primjeru životnoga ciklusa čovjeka (trudnoća, razvoj ploda, klimakterij, menopauza i sl.). Naglasak staviti na razumijevanje povezanosti spolnoga načina razmnožavanja s bioraznolikosti i evolucijom. Iz obrade izostaviti detaljne opise, pojmove i nazive koji nisu bitni za ostvarivanje ishoda.</w:t>
            </w:r>
          </w:p>
          <w:p w14:paraId="79C925F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34C2DF5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određivanje plodnih i neplodnih dana</w:t>
            </w:r>
          </w:p>
          <w:p w14:paraId="32FE8EE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nasljeđivanja jedne ili više osobina u svojoj obitelji s pomoću prikaza rodoslovnoga stabla uporabom odgovarajuće simbolike</w:t>
            </w:r>
          </w:p>
          <w:p w14:paraId="6ABE0C2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životnih ciklusa organizama u prirodi.</w:t>
            </w:r>
          </w:p>
        </w:tc>
      </w:tr>
      <w:tr w:rsidR="000A63A2" w:rsidRPr="000A63A2" w14:paraId="4A8FB0C8"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4F8DEFF"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Energija u živome svijetu</w:t>
            </w:r>
          </w:p>
        </w:tc>
      </w:tr>
      <w:tr w:rsidR="000A63A2" w:rsidRPr="000A63A2" w14:paraId="56936E41"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57DC1D3"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48174F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5714C93"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6711543D"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0F99F0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C.8.1.</w:t>
            </w:r>
          </w:p>
          <w:p w14:paraId="3357EE6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Ukazuje na važnost energije za pravilno funkcioniranje organizma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F62755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energije za odvijanje svih životnih procesa i održivost života.</w:t>
            </w:r>
          </w:p>
          <w:p w14:paraId="0F3C1E64"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nedostatak hranjivih tvari i kisika s oštećenjem funkcije živčanoga sustava, nemogućnošću razmnožavanja i s poteškoćama u rastu i razvoju.</w:t>
            </w:r>
          </w:p>
          <w:p w14:paraId="1066940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razvoj organizama s iskoristivošću hranjivih tvari u anaerobnim i aerobnim uvjetima.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48D49C"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energije za pravilno funkcioniranje organizma.</w:t>
            </w:r>
          </w:p>
        </w:tc>
      </w:tr>
      <w:tr w:rsidR="000A63A2" w:rsidRPr="000A63A2" w14:paraId="361CD327"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ED993C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1C064D0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izvori energije za živa bića</w:t>
            </w:r>
          </w:p>
          <w:p w14:paraId="38C5A6F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energije za rad i regulaciju životnih procesa</w:t>
            </w:r>
          </w:p>
          <w:p w14:paraId="11A305A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izmjene tvari i pretvorba energije na razini organizma</w:t>
            </w:r>
          </w:p>
        </w:tc>
      </w:tr>
      <w:tr w:rsidR="000A63A2" w:rsidRPr="000A63A2" w14:paraId="74C9034A"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ADD3FD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64E69ED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xml:space="preserve">Ukazati na važnost energije za: izlučivanje tvari iz organizma, diobu stanica, parenje životinja, oprašivanje biljaka, oplodnju, klijanje, prijenos podražaja i obradu primljenih informacija, rast, </w:t>
            </w:r>
            <w:r w:rsidRPr="000A63A2">
              <w:rPr>
                <w:rFonts w:ascii="Times New Roman" w:eastAsia="Times New Roman" w:hAnsi="Times New Roman" w:cs="Times New Roman"/>
                <w:color w:val="231F20"/>
                <w:sz w:val="24"/>
                <w:szCs w:val="24"/>
                <w:lang w:eastAsia="hr-HR"/>
              </w:rPr>
              <w:lastRenderedPageBreak/>
              <w:t>razvoj... Povezati razvoj mozga s aerobnim životnim uvjetima stavljajući u odnos njegove energetske potrebe s nadzornom ulogom. Iz obrade izostaviti detaljne opise, pojmove i nazive koji nisu bitni za ostvarivanje ishoda.</w:t>
            </w:r>
          </w:p>
          <w:p w14:paraId="7E68EE2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 aktivnostima kao što su:</w:t>
            </w:r>
          </w:p>
          <w:p w14:paraId="1A86448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uspoređivanje aktivnosti igračaka koje obavljaju složene funkcije s punim, napola praznim i praznim baterijama</w:t>
            </w:r>
          </w:p>
          <w:p w14:paraId="2BFF1B5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prikazivanje ovisnosti održivosti života o energiji uporabom grafičkih organizatora (npr. konceptualne mape, umne mape) uz mogućnost primjene IKT-a.</w:t>
            </w:r>
          </w:p>
        </w:tc>
      </w:tr>
      <w:tr w:rsidR="000A63A2" w:rsidRPr="000A63A2" w14:paraId="39167E22"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5E90258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C.8.2.</w:t>
            </w:r>
          </w:p>
          <w:p w14:paraId="5AFD227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hranidbene odnose u biosferi s preživljavanjem organizama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3C20B27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važnosti Sunčeve energije za održivost života.</w:t>
            </w:r>
          </w:p>
          <w:p w14:paraId="4D6C04C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iskorištavanje Sunčeve energije s pretvorbama energije unutar organizma naglašavajući njezinu očuvanost.</w:t>
            </w:r>
          </w:p>
          <w:p w14:paraId="440130C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hranidbene odnose, kruženje tvari i protjecanje energije na primjeru hranidbenih mreža.</w:t>
            </w:r>
          </w:p>
          <w:p w14:paraId="7CB9D36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značenje pojma simbioza na jednostavnim primjerima ukazujući na ekonomičnost suživota.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FF019B0" w14:textId="77777777" w:rsidR="000A63A2" w:rsidRPr="000A63A2" w:rsidRDefault="000A63A2" w:rsidP="000A63A2">
            <w:pPr>
              <w:spacing w:after="48" w:line="240" w:lineRule="auto"/>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Uz pomoć kreira hranidbenu mrežu koristeći se poznatim ili novim primjerima organizama; opisuje, na temelju promatranja, hranidbene mreže proces kruženja tvari te pretvorbe energije unutar organizama; opisuje ekonomičnost suživota organizama.</w:t>
            </w:r>
          </w:p>
        </w:tc>
      </w:tr>
      <w:tr w:rsidR="000A63A2" w:rsidRPr="000A63A2" w14:paraId="775E943A"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EF1A84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07D29CE5"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važnost Sunčeve energije za preživljavanje svih živih bića</w:t>
            </w:r>
          </w:p>
          <w:p w14:paraId="35D9A78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vezanja energija i nastanak biološki važnih spojeva</w:t>
            </w:r>
          </w:p>
          <w:p w14:paraId="79FCB19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kruženje tvari i protjecanje energije u ekosustavu</w:t>
            </w:r>
          </w:p>
          <w:p w14:paraId="6E350B7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procesi izmjene tvari i pretvorba energije na razini ekosustava</w:t>
            </w:r>
          </w:p>
          <w:p w14:paraId="04060E4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ekonomičnost simbioze</w:t>
            </w:r>
          </w:p>
        </w:tc>
      </w:tr>
      <w:tr w:rsidR="000A63A2" w:rsidRPr="000A63A2" w14:paraId="1BAEC9F0"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02697E7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2426605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Iskorištavanje Sunčeve energije u nizu pretvorbi povezati s konzumiranjem hrane i njezinom razgradnjom (npr. trčanje – kemijska energija iz hrane koja potječe od Sunca troši se za rad mišića – mehanička energija, površina se tijela zagrije, što je dokaz emisije topline, a unutarnja temperatura tijela ostaje stalna; opisani primjer povezati i s očuvanosti energije). Pojam simbioze povezati s različitim primjerima suživota (parazitiranje nametnika, lišaj i dr.). Suživot organizama objasniti s aspekta ekonomičnosti/neekonomičnosti za svakoga od sudionika. Iz obrade izostaviti detaljne opise, pojmove i nazive koji nisu bitni za ostvarivanje ishoda.</w:t>
            </w:r>
          </w:p>
          <w:p w14:paraId="6F4AEF2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w:t>
            </w:r>
          </w:p>
          <w:p w14:paraId="28C4A9B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osmišljavanjem i prikazivanjem hranidbenih mreža (igranjem uloga, primjenom IKT-a i dr.).</w:t>
            </w:r>
          </w:p>
        </w:tc>
      </w:tr>
      <w:tr w:rsidR="000A63A2" w:rsidRPr="000A63A2" w14:paraId="750F6324"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B85BF7A"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D. Prirodoznanstveni pristup</w:t>
            </w:r>
          </w:p>
        </w:tc>
      </w:tr>
      <w:tr w:rsidR="000A63A2" w:rsidRPr="000A63A2" w14:paraId="40F592A6"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6A5B4247"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odgojno-obrazovni ishodi</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A0A94B4"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razrada ishoda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2F7A159" w14:textId="77777777" w:rsidR="000A63A2" w:rsidRPr="000A63A2" w:rsidRDefault="000A63A2" w:rsidP="000A63A2">
            <w:pPr>
              <w:spacing w:after="0" w:line="240" w:lineRule="auto"/>
              <w:jc w:val="center"/>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odgojno-obrazovni ishodi na razini ostvarenosti »dobar« na kraju razreda</w:t>
            </w:r>
          </w:p>
        </w:tc>
      </w:tr>
      <w:tr w:rsidR="000A63A2" w:rsidRPr="000A63A2" w14:paraId="4A2357E2"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807B07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BIO OŠ D.8.1.</w:t>
            </w:r>
          </w:p>
          <w:p w14:paraId="4A08932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Primjenjuje osnovna načela znanstvene metodologije i objašnjava dobivene rezultate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60115A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Promatra i prikuplja podatke te donosi zaključke tijekom učenja i poučavanja.</w:t>
            </w:r>
          </w:p>
          <w:p w14:paraId="32A992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Proučava različite izvore procjenjujući točnost informacija u odnosu prema usvojenome znanju.</w:t>
            </w:r>
          </w:p>
          <w:p w14:paraId="2E7911D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pouzdane izvore informacija.</w:t>
            </w:r>
          </w:p>
          <w:p w14:paraId="75AEFAD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Postavlja istraživačko pitanje na osnovi promatranja te izvodi hipotezu na osnovi predloška.</w:t>
            </w:r>
          </w:p>
          <w:p w14:paraId="54DAD73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ulogu kontrolne skupine i replikatnih (ponovljenih) uzoraka u istraživanju.</w:t>
            </w:r>
          </w:p>
          <w:p w14:paraId="6A8008D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Odabire primjerene metoda rada za svoje istraživanje.</w:t>
            </w:r>
          </w:p>
          <w:p w14:paraId="4CDF029B"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jednostavne procedure i/ili mjerenja ispravno se koristeći opremom i mjernim instrumentima za prikupljanje podataka.</w:t>
            </w:r>
          </w:p>
          <w:p w14:paraId="2273D57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Prikazuje i opisuje rezultate istraživanja tabličnim i grafičkim prikazima ukazujući na važnost srednje vrijednosti za donošenje valjanih zaključaka.</w:t>
            </w:r>
          </w:p>
          <w:p w14:paraId="50D20CC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rezultatima istraživanja.</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2541FFF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Provodi jednostavno istraživanje uz kontinuirano</w:t>
            </w:r>
          </w:p>
          <w:p w14:paraId="7006A63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usmjeravanje i vođenje: postavlja istraživačko pitanje na osnovi kojega skuplja podatke, prikazuje prikupljene podatke korištenjem tabličnim i grafičkim prikazima, donosi jednostavne zaključke, opisuje važnost kontrolne skupine i važnost ponavljanja mjerenja.</w:t>
            </w:r>
          </w:p>
        </w:tc>
      </w:tr>
      <w:tr w:rsidR="000A63A2" w:rsidRPr="000A63A2" w14:paraId="6AE1C2B6"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8EF531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05378F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istraživanje u biologiji</w:t>
            </w:r>
          </w:p>
          <w:p w14:paraId="3D546CE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metodologija istraživanja</w:t>
            </w:r>
          </w:p>
        </w:tc>
      </w:tr>
      <w:tr w:rsidR="000A63A2" w:rsidRPr="000A63A2" w14:paraId="5F713215"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71F7AB3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456F400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Ovaj ishod predstavlja metodološki pristup ostvarenju definiranih ishoda učenja.</w:t>
            </w:r>
          </w:p>
          <w:p w14:paraId="57F75209"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Provesti analizu podataka dobivenih istraživanjem te raspraviti dobivene rezultate. Važno je i uputiti učenike da nisu svi izvori informacija pouzdani (npr. blog, forum, Wikipedia) te potaknuti razvoj kritičkoga odnosa prema vlastitome radu i sposobnosti uočavanja vlastitih pogrešaka tijekom rada. Naglasak staviti prvenstveno na proces istraživanja, a ne na dobiveni rezultat.</w:t>
            </w:r>
          </w:p>
          <w:p w14:paraId="4612FDC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valja ostvariti iskustvenim i istraživačkim pristupom integrirano s ostalim ishodima 8. razreda te provođenjem projekata.</w:t>
            </w:r>
          </w:p>
          <w:p w14:paraId="619ECBA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Prijedlozi učeničkih projekata:</w:t>
            </w:r>
          </w:p>
          <w:p w14:paraId="23F8ACE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a. istražiti reakcije biljaka i životinja na različite podražaje</w:t>
            </w:r>
          </w:p>
          <w:p w14:paraId="160CDEFA"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b. pratiti životni ciklus različitih organizama koristeći se izvornom stvarnošću (leptiri, paličnjak, žaba, biljke i dr.)</w:t>
            </w:r>
          </w:p>
          <w:p w14:paraId="06D2C8E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c. istražiti utjecaj igranja računalnih igrica/korištenje mobitela i sl. na brzinu refleksa.</w:t>
            </w:r>
          </w:p>
        </w:tc>
      </w:tr>
      <w:tr w:rsidR="000A63A2" w:rsidRPr="000A63A2" w14:paraId="68FF16B8" w14:textId="77777777" w:rsidTr="000A63A2">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49B415F"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lastRenderedPageBreak/>
              <w:t>BIO OŠ D.8.2.</w:t>
            </w:r>
          </w:p>
          <w:p w14:paraId="2327A90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Povezuje biološka otkrića s razvojem civilizacije i primjenom tehnologije u svakodnevnome životu</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38BA73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Opisuje važnost bioloških otkrića za razvoj civilizacije i primjenu tehnologije na jednostavnim primjerima.</w:t>
            </w:r>
          </w:p>
          <w:p w14:paraId="5F9ABBA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Raspravlja o odgovornosti znanstvenika i cjelokupnoga društva pri korištenju rezultatima bioloških otkrića.</w:t>
            </w:r>
          </w:p>
          <w:p w14:paraId="4E1CD060"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čovjekovo djelovanje na prirodne procese.</w:t>
            </w:r>
          </w:p>
        </w:tc>
        <w:tc>
          <w:tcPr>
            <w:tcW w:w="0" w:type="auto"/>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4272D841"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Objašnjava važnost bioloških otkrića za život suvremenoga čovjeka i njegov</w:t>
            </w:r>
          </w:p>
          <w:p w14:paraId="4ADF063C"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utjecaj na prirodne procese na konkretnim primjerima.</w:t>
            </w:r>
          </w:p>
        </w:tc>
      </w:tr>
      <w:tr w:rsidR="000A63A2" w:rsidRPr="000A63A2" w14:paraId="0C757794"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D177267"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Sadržaj za ostvarivanje odgojno-obrazovnih ishoda:</w:t>
            </w:r>
          </w:p>
          <w:p w14:paraId="278C9FE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primjena bioloških istraživanja i otkrića</w:t>
            </w:r>
          </w:p>
          <w:p w14:paraId="58E01E03"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etika u biološkim istraživanjima</w:t>
            </w:r>
          </w:p>
          <w:p w14:paraId="28EC4DE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održivost i razvoj</w:t>
            </w:r>
          </w:p>
        </w:tc>
      </w:tr>
      <w:tr w:rsidR="000A63A2" w:rsidRPr="000A63A2" w14:paraId="2A596324" w14:textId="77777777" w:rsidTr="000A63A2">
        <w:tc>
          <w:tcPr>
            <w:tcW w:w="9519" w:type="dxa"/>
            <w:gridSpan w:val="3"/>
            <w:tcBorders>
              <w:top w:val="single" w:sz="6" w:space="0" w:color="auto"/>
              <w:left w:val="single" w:sz="6" w:space="0" w:color="auto"/>
              <w:bottom w:val="single" w:sz="6" w:space="0" w:color="auto"/>
              <w:right w:val="single" w:sz="6" w:space="0" w:color="auto"/>
            </w:tcBorders>
            <w:tcMar>
              <w:top w:w="96" w:type="dxa"/>
              <w:left w:w="96" w:type="dxa"/>
              <w:bottom w:w="120" w:type="dxa"/>
              <w:right w:w="96" w:type="dxa"/>
            </w:tcMar>
            <w:vAlign w:val="center"/>
            <w:hideMark/>
          </w:tcPr>
          <w:p w14:paraId="11792862"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Preporuka za ostvarivanje odgojno-obrazovnih ishoda</w:t>
            </w:r>
          </w:p>
          <w:p w14:paraId="700EF33E"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Povezanost bioloških otkrića s razvojem civilizacije i primjenom tehnologije u svakodnevnome životu te čovjekov utjecaj na prirodne procese moguće je objasniti na sljedećim primjerima: umjetni odabir, umjetni bubreg, kloniranje, GMO, križanje (utjecaj na produžetak životnoga vijeka, bioraznolikost i sl.), etičnost korištenja životinja u znanstvenim istraživanjima, promjene u okolišu kao posljedica utjecaja kiselih kiša, ozonskih rupa i učinka staklenika, degradacije staništa rijeka i potoka i sl. Na istim primjerima moguće je raspraviti o održivosti korištenja resursa te o odgovornosti znanstvenika i cjelokupnoga društva pri korištenju rezultatima bioloških otkrića.</w:t>
            </w:r>
          </w:p>
          <w:p w14:paraId="089681D8"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Ovaj se ishod ostvaruje aktivnostima i sadržajima ostalih ishoda 8. razreda.</w:t>
            </w:r>
          </w:p>
          <w:p w14:paraId="10FFF9BD"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Ishod se može ostvariti:</w:t>
            </w:r>
          </w:p>
          <w:p w14:paraId="471C78F6" w14:textId="77777777" w:rsidR="000A63A2" w:rsidRPr="000A63A2" w:rsidRDefault="000A63A2" w:rsidP="000A63A2">
            <w:pPr>
              <w:spacing w:after="48" w:line="240" w:lineRule="auto"/>
              <w:textAlignment w:val="baseline"/>
              <w:rPr>
                <w:rFonts w:ascii="Times New Roman" w:eastAsia="Times New Roman" w:hAnsi="Times New Roman" w:cs="Times New Roman"/>
                <w:color w:val="231F20"/>
                <w:sz w:val="24"/>
                <w:szCs w:val="24"/>
                <w:lang w:eastAsia="hr-HR"/>
              </w:rPr>
            </w:pPr>
            <w:r w:rsidRPr="000A63A2">
              <w:rPr>
                <w:rFonts w:ascii="Times New Roman" w:eastAsia="Times New Roman" w:hAnsi="Times New Roman" w:cs="Times New Roman"/>
                <w:color w:val="231F20"/>
                <w:sz w:val="24"/>
                <w:szCs w:val="24"/>
                <w:lang w:eastAsia="hr-HR"/>
              </w:rPr>
              <w:t>– vođenom raspravom na teme o odgovornosti pri korištenju rezultatima bioloških otkrića pri istraživanju živih organizama, primjeni tehnologije, djelovanju čovjeka i sl.</w:t>
            </w:r>
          </w:p>
        </w:tc>
      </w:tr>
    </w:tbl>
    <w:p w14:paraId="53A23E79" w14:textId="77777777" w:rsidR="001F7255" w:rsidRPr="001F7255" w:rsidRDefault="001F7255" w:rsidP="001F7255">
      <w:pPr>
        <w:rPr>
          <w:rFonts w:ascii="Times New Roman" w:hAnsi="Times New Roman" w:cs="Times New Roman"/>
          <w:sz w:val="24"/>
          <w:szCs w:val="24"/>
        </w:rPr>
      </w:pPr>
    </w:p>
    <w:p w14:paraId="2A17C833" w14:textId="77777777" w:rsidR="00EC3252" w:rsidRDefault="00EC3252" w:rsidP="001F7255">
      <w:pPr>
        <w:shd w:val="clear" w:color="auto" w:fill="FFFFFF"/>
        <w:spacing w:after="0" w:line="276" w:lineRule="auto"/>
        <w:rPr>
          <w:rFonts w:ascii="Times New Roman" w:eastAsia="Times New Roman" w:hAnsi="Times New Roman" w:cs="Times New Roman"/>
          <w:b/>
          <w:bCs/>
          <w:sz w:val="24"/>
          <w:szCs w:val="24"/>
          <w:lang w:eastAsia="hr-HR"/>
        </w:rPr>
      </w:pPr>
      <w:r>
        <w:rPr>
          <w:rFonts w:ascii="Times New Roman" w:eastAsia="Times New Roman" w:hAnsi="Times New Roman" w:cs="Times New Roman"/>
          <w:b/>
          <w:bCs/>
          <w:sz w:val="24"/>
          <w:szCs w:val="24"/>
          <w:lang w:eastAsia="hr-HR"/>
        </w:rPr>
        <w:br w:type="page"/>
      </w:r>
    </w:p>
    <w:p w14:paraId="124391FC" w14:textId="45ECD798"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r w:rsidRPr="001F7255">
        <w:rPr>
          <w:rFonts w:ascii="Times New Roman" w:eastAsia="Times New Roman" w:hAnsi="Times New Roman" w:cs="Times New Roman"/>
          <w:b/>
          <w:bCs/>
          <w:sz w:val="24"/>
          <w:szCs w:val="24"/>
          <w:lang w:eastAsia="hr-HR"/>
        </w:rPr>
        <w:lastRenderedPageBreak/>
        <w:t>4.1.2. PISANA PROVJERA RAZINE USVOJENOSTI OOI-a</w:t>
      </w:r>
      <w:r w:rsidRPr="001F7255">
        <w:rPr>
          <w:rFonts w:ascii="Times New Roman" w:eastAsia="Times New Roman" w:hAnsi="Times New Roman" w:cs="Times New Roman"/>
          <w:sz w:val="24"/>
          <w:szCs w:val="24"/>
          <w:lang w:eastAsia="hr-HR"/>
        </w:rPr>
        <w:t> </w:t>
      </w:r>
    </w:p>
    <w:p w14:paraId="454424D9"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u w:val="single"/>
          <w:lang w:eastAsia="hr-HR"/>
        </w:rPr>
      </w:pPr>
    </w:p>
    <w:p w14:paraId="62466A6D"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 podrazumijevaju se svi oblici provjere koji rezultiraju ocjenom učenikovog pisanoga uratka, a provode se kontinuirano tijekom nastavne godine. Učiteljice su obavezne najaviti pisanu provjeru najmanje mjesec dana prije provjere te termin provjere upisati u Razrednu knjigu. (Pravilnik, NN 82/2019-1709). </w:t>
      </w:r>
    </w:p>
    <w:p w14:paraId="426DD062"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Nakon pisane provjere s neočekivanim postignućem učenika, učiteljice će utvrditi uzroke neuspjeha i o njima dati povratnu informaciju učenicima (Pravilnik, NN 82/2019-1709).</w:t>
      </w:r>
    </w:p>
    <w:p w14:paraId="09E011F4"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 dogovoru s razrednikom i stručnom službom škole predmetne učiteljice će odlučiti o potrebi ponavljanja pisane provjere te primjerenom obliku podrške učenicima za postizanje odgojno-obrazovnih ishoda (Pravilnik, NN 82/2019-1709).</w:t>
      </w:r>
    </w:p>
    <w:p w14:paraId="741D62A7"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Ponavljanje pisane provjere provodi se u redovnoj nastavi nakon što učiteljice utvrde neuspjeh učenika, odnosno neočekivana postignuća učenika, odnosno kada ocijeni da postignuća učenika nisu dovoljna za nastavak poučavanja i učenja, (Pravilnik, NN 112/2010-2973). Primjene znanja pisanim provjeravanjem provodit će se poslije obrađenih i uvježbanih nastavnih sadržaja. </w:t>
      </w:r>
    </w:p>
    <w:p w14:paraId="265E9688"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Pod pisanim provjeravanjem podrazumijevaju se svi oblici provjere koji rezultiraju ocjenom učenikovog pisanoga uratka, a provode se kontinuirano tijekom nastavne godine. Učiteljice su dužne obavijestiti učenike o opsegu sadržaja i odgojno-obrazovnim ishodima koji će se provjeravati i načinu provođenja pisane provjere. U jednome danu učenik može pisati samo jednu pisanu provjeru, a u jednome tjednu najviše četiri pisane provjere. </w:t>
      </w:r>
    </w:p>
    <w:p w14:paraId="15C1AE9C"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Pisane provjere koje se provode sa svrhom vrednovanja za učenje ili vrednovanja kao učenje nije potrebno najavljivati, (Pravilnik, NN 112/2010-2973; Pravilnik, NN 82/2019-1709).</w:t>
      </w:r>
    </w:p>
    <w:p w14:paraId="425449EC"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sz w:val="24"/>
          <w:szCs w:val="24"/>
          <w:lang w:eastAsia="hr-HR"/>
        </w:rPr>
      </w:pPr>
    </w:p>
    <w:p w14:paraId="36A4C5DE" w14:textId="77777777" w:rsidR="001F7255" w:rsidRPr="001F7255" w:rsidRDefault="001F7255" w:rsidP="001F7255">
      <w:pPr>
        <w:shd w:val="clear" w:color="auto" w:fill="FFFFFF"/>
        <w:spacing w:after="0" w:line="276" w:lineRule="auto"/>
        <w:rPr>
          <w:rFonts w:ascii="Times New Roman" w:eastAsia="Times New Roman" w:hAnsi="Times New Roman" w:cs="Times New Roman"/>
          <w:b/>
          <w:sz w:val="24"/>
          <w:szCs w:val="24"/>
          <w:lang w:eastAsia="hr-HR"/>
        </w:rPr>
      </w:pPr>
      <w:r w:rsidRPr="001F7255">
        <w:rPr>
          <w:rFonts w:ascii="Times New Roman" w:eastAsia="Times New Roman" w:hAnsi="Times New Roman" w:cs="Times New Roman"/>
          <w:b/>
          <w:sz w:val="24"/>
          <w:szCs w:val="24"/>
          <w:lang w:eastAsia="hr-HR"/>
        </w:rPr>
        <w:t>Tablica 1. Maksimalan broj pisanih provjera tijekom nastavne godine po razredu.</w:t>
      </w:r>
    </w:p>
    <w:p w14:paraId="6A479509" w14:textId="77777777" w:rsidR="001F7255" w:rsidRPr="001F7255" w:rsidRDefault="001F7255" w:rsidP="001F7255">
      <w:pPr>
        <w:shd w:val="clear" w:color="auto" w:fill="FFFFFF"/>
        <w:spacing w:after="0" w:line="276" w:lineRule="auto"/>
        <w:rPr>
          <w:rFonts w:ascii="Times New Roman" w:eastAsia="Times New Roman" w:hAnsi="Times New Roman" w:cs="Times New Roman"/>
          <w:b/>
          <w:sz w:val="24"/>
          <w:szCs w:val="24"/>
          <w:lang w:eastAsia="hr-HR"/>
        </w:rPr>
      </w:pPr>
    </w:p>
    <w:tbl>
      <w:tblPr>
        <w:tblStyle w:val="Reetkatablice"/>
        <w:tblW w:w="0" w:type="auto"/>
        <w:tblLook w:val="01E0" w:firstRow="1" w:lastRow="1" w:firstColumn="1" w:lastColumn="1" w:noHBand="0" w:noVBand="0"/>
      </w:tblPr>
      <w:tblGrid>
        <w:gridCol w:w="2628"/>
        <w:gridCol w:w="6120"/>
      </w:tblGrid>
      <w:tr w:rsidR="001F7255" w:rsidRPr="001F7255" w14:paraId="5E79B977" w14:textId="77777777" w:rsidTr="00E47F3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D6DBC" w14:textId="77777777" w:rsidR="001F7255" w:rsidRPr="001F7255" w:rsidRDefault="001F7255" w:rsidP="001F7255">
            <w:pPr>
              <w:shd w:val="clear" w:color="auto" w:fill="FFFFFF"/>
              <w:spacing w:line="276" w:lineRule="auto"/>
              <w:rPr>
                <w:b/>
                <w:sz w:val="24"/>
                <w:szCs w:val="24"/>
              </w:rPr>
            </w:pPr>
            <w:r w:rsidRPr="001F7255">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D79B9E" w14:textId="77777777" w:rsidR="001F7255" w:rsidRPr="001F7255" w:rsidRDefault="001F7255" w:rsidP="001F7255">
            <w:pPr>
              <w:shd w:val="clear" w:color="auto" w:fill="FFFFFF"/>
              <w:spacing w:line="276" w:lineRule="auto"/>
              <w:rPr>
                <w:b/>
                <w:sz w:val="24"/>
                <w:szCs w:val="24"/>
              </w:rPr>
            </w:pPr>
            <w:r w:rsidRPr="001F7255">
              <w:rPr>
                <w:b/>
                <w:sz w:val="24"/>
                <w:szCs w:val="24"/>
              </w:rPr>
              <w:t xml:space="preserve">Broj pisanih provjera (od 15 minuta)  </w:t>
            </w:r>
          </w:p>
        </w:tc>
      </w:tr>
      <w:tr w:rsidR="001F7255" w:rsidRPr="001F7255" w14:paraId="5BBCC501" w14:textId="77777777" w:rsidTr="00E47F3C">
        <w:tc>
          <w:tcPr>
            <w:tcW w:w="2628" w:type="dxa"/>
            <w:tcBorders>
              <w:top w:val="single" w:sz="4" w:space="0" w:color="auto"/>
              <w:left w:val="single" w:sz="4" w:space="0" w:color="auto"/>
              <w:bottom w:val="single" w:sz="4" w:space="0" w:color="auto"/>
              <w:right w:val="single" w:sz="4" w:space="0" w:color="auto"/>
            </w:tcBorders>
          </w:tcPr>
          <w:p w14:paraId="7ECCE57D" w14:textId="512F408D" w:rsidR="001F7255" w:rsidRPr="001F7255" w:rsidRDefault="00463286" w:rsidP="001F7255">
            <w:pPr>
              <w:shd w:val="clear" w:color="auto" w:fill="FFFFFF"/>
              <w:spacing w:line="276" w:lineRule="auto"/>
              <w:rPr>
                <w:sz w:val="24"/>
                <w:szCs w:val="24"/>
              </w:rPr>
            </w:pPr>
            <w:r>
              <w:rPr>
                <w:sz w:val="24"/>
                <w:szCs w:val="24"/>
              </w:rPr>
              <w:t>BIOLOGIJA</w:t>
            </w:r>
            <w:r w:rsidR="001F7255" w:rsidRPr="001F7255">
              <w:rPr>
                <w:sz w:val="24"/>
                <w:szCs w:val="24"/>
              </w:rPr>
              <w:t xml:space="preserve"> 7</w:t>
            </w:r>
          </w:p>
        </w:tc>
        <w:tc>
          <w:tcPr>
            <w:tcW w:w="6120" w:type="dxa"/>
            <w:tcBorders>
              <w:top w:val="single" w:sz="4" w:space="0" w:color="auto"/>
              <w:left w:val="single" w:sz="4" w:space="0" w:color="auto"/>
              <w:bottom w:val="single" w:sz="4" w:space="0" w:color="auto"/>
              <w:right w:val="single" w:sz="4" w:space="0" w:color="auto"/>
            </w:tcBorders>
          </w:tcPr>
          <w:p w14:paraId="158CF5C2" w14:textId="008C4450" w:rsidR="001F7255" w:rsidRPr="001F7255" w:rsidRDefault="001F7255" w:rsidP="001F7255">
            <w:pPr>
              <w:shd w:val="clear" w:color="auto" w:fill="FFFFFF"/>
              <w:spacing w:line="276" w:lineRule="auto"/>
              <w:rPr>
                <w:sz w:val="24"/>
                <w:szCs w:val="24"/>
              </w:rPr>
            </w:pPr>
            <w:r w:rsidRPr="001F7255">
              <w:rPr>
                <w:sz w:val="24"/>
                <w:szCs w:val="24"/>
              </w:rPr>
              <w:t xml:space="preserve">      </w:t>
            </w:r>
            <w:r w:rsidR="00463286">
              <w:rPr>
                <w:sz w:val="24"/>
                <w:szCs w:val="24"/>
              </w:rPr>
              <w:t>3</w:t>
            </w:r>
            <w:r w:rsidRPr="001F7255">
              <w:rPr>
                <w:sz w:val="24"/>
                <w:szCs w:val="24"/>
              </w:rPr>
              <w:t xml:space="preserve">                (</w:t>
            </w:r>
            <w:r w:rsidR="00463286">
              <w:rPr>
                <w:sz w:val="24"/>
                <w:szCs w:val="24"/>
              </w:rPr>
              <w:t>1</w:t>
            </w:r>
            <w:r w:rsidRPr="001F7255">
              <w:rPr>
                <w:sz w:val="24"/>
                <w:szCs w:val="24"/>
              </w:rPr>
              <w:t xml:space="preserve"> u I. polugodištu i 2 u II. polugodištu)</w:t>
            </w:r>
          </w:p>
        </w:tc>
      </w:tr>
      <w:tr w:rsidR="001F7255" w:rsidRPr="001F7255" w14:paraId="31A7992C" w14:textId="77777777" w:rsidTr="00E47F3C">
        <w:tc>
          <w:tcPr>
            <w:tcW w:w="2628" w:type="dxa"/>
            <w:tcBorders>
              <w:top w:val="single" w:sz="4" w:space="0" w:color="auto"/>
              <w:left w:val="single" w:sz="4" w:space="0" w:color="auto"/>
              <w:bottom w:val="single" w:sz="4" w:space="0" w:color="auto"/>
              <w:right w:val="single" w:sz="4" w:space="0" w:color="auto"/>
            </w:tcBorders>
          </w:tcPr>
          <w:p w14:paraId="73DE93AC" w14:textId="3DE6FF49" w:rsidR="001F7255" w:rsidRPr="001F7255" w:rsidRDefault="00463286" w:rsidP="001F7255">
            <w:pPr>
              <w:shd w:val="clear" w:color="auto" w:fill="FFFFFF"/>
              <w:spacing w:line="276" w:lineRule="auto"/>
              <w:rPr>
                <w:sz w:val="24"/>
                <w:szCs w:val="24"/>
              </w:rPr>
            </w:pPr>
            <w:r>
              <w:rPr>
                <w:sz w:val="24"/>
                <w:szCs w:val="24"/>
              </w:rPr>
              <w:t xml:space="preserve">BIOLOGIJA </w:t>
            </w:r>
            <w:r w:rsidR="001F7255" w:rsidRPr="001F7255">
              <w:rPr>
                <w:sz w:val="24"/>
                <w:szCs w:val="24"/>
              </w:rPr>
              <w:t>8</w:t>
            </w:r>
          </w:p>
        </w:tc>
        <w:tc>
          <w:tcPr>
            <w:tcW w:w="6120" w:type="dxa"/>
            <w:tcBorders>
              <w:top w:val="single" w:sz="4" w:space="0" w:color="auto"/>
              <w:left w:val="single" w:sz="4" w:space="0" w:color="auto"/>
              <w:bottom w:val="single" w:sz="4" w:space="0" w:color="auto"/>
              <w:right w:val="single" w:sz="4" w:space="0" w:color="auto"/>
            </w:tcBorders>
          </w:tcPr>
          <w:p w14:paraId="3CD4254C" w14:textId="55D6B092" w:rsidR="001F7255" w:rsidRPr="001F7255" w:rsidRDefault="001F7255" w:rsidP="001F7255">
            <w:pPr>
              <w:shd w:val="clear" w:color="auto" w:fill="FFFFFF"/>
              <w:spacing w:line="276" w:lineRule="auto"/>
              <w:rPr>
                <w:sz w:val="24"/>
                <w:szCs w:val="24"/>
              </w:rPr>
            </w:pPr>
            <w:r w:rsidRPr="001F7255">
              <w:rPr>
                <w:sz w:val="24"/>
                <w:szCs w:val="24"/>
              </w:rPr>
              <w:t xml:space="preserve">      </w:t>
            </w:r>
            <w:r w:rsidR="00463286">
              <w:rPr>
                <w:sz w:val="24"/>
                <w:szCs w:val="24"/>
              </w:rPr>
              <w:t>3</w:t>
            </w:r>
            <w:r w:rsidRPr="001F7255">
              <w:rPr>
                <w:sz w:val="24"/>
                <w:szCs w:val="24"/>
              </w:rPr>
              <w:t xml:space="preserve">                 (</w:t>
            </w:r>
            <w:r w:rsidR="00463286">
              <w:rPr>
                <w:sz w:val="24"/>
                <w:szCs w:val="24"/>
              </w:rPr>
              <w:t>1</w:t>
            </w:r>
            <w:r w:rsidRPr="001F7255">
              <w:rPr>
                <w:sz w:val="24"/>
                <w:szCs w:val="24"/>
              </w:rPr>
              <w:t xml:space="preserve"> u I. polugodištu i 2 u II. polugodištu)</w:t>
            </w:r>
          </w:p>
        </w:tc>
      </w:tr>
    </w:tbl>
    <w:p w14:paraId="05ABE82E"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p>
    <w:tbl>
      <w:tblPr>
        <w:tblStyle w:val="Reetkatablice"/>
        <w:tblW w:w="0" w:type="auto"/>
        <w:tblLook w:val="01E0" w:firstRow="1" w:lastRow="1" w:firstColumn="1" w:lastColumn="1" w:noHBand="0" w:noVBand="0"/>
      </w:tblPr>
      <w:tblGrid>
        <w:gridCol w:w="2628"/>
        <w:gridCol w:w="6120"/>
      </w:tblGrid>
      <w:tr w:rsidR="001F7255" w:rsidRPr="001F7255" w14:paraId="16DB12CB" w14:textId="77777777" w:rsidTr="00E47F3C">
        <w:tc>
          <w:tcPr>
            <w:tcW w:w="262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6F338" w14:textId="77777777" w:rsidR="001F7255" w:rsidRPr="001F7255" w:rsidRDefault="001F7255" w:rsidP="001F7255">
            <w:pPr>
              <w:shd w:val="clear" w:color="auto" w:fill="FFFFFF"/>
              <w:spacing w:line="276" w:lineRule="auto"/>
              <w:rPr>
                <w:b/>
                <w:sz w:val="24"/>
                <w:szCs w:val="24"/>
              </w:rPr>
            </w:pPr>
            <w:r w:rsidRPr="001F7255">
              <w:rPr>
                <w:b/>
                <w:sz w:val="24"/>
                <w:szCs w:val="24"/>
              </w:rPr>
              <w:t>Nastavni predmet</w:t>
            </w:r>
          </w:p>
        </w:tc>
        <w:tc>
          <w:tcPr>
            <w:tcW w:w="61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D8242" w14:textId="77777777" w:rsidR="001F7255" w:rsidRPr="001F7255" w:rsidRDefault="001F7255" w:rsidP="001F7255">
            <w:pPr>
              <w:shd w:val="clear" w:color="auto" w:fill="FFFFFF"/>
              <w:spacing w:line="276" w:lineRule="auto"/>
              <w:rPr>
                <w:b/>
                <w:sz w:val="24"/>
                <w:szCs w:val="24"/>
              </w:rPr>
            </w:pPr>
            <w:r w:rsidRPr="001F7255">
              <w:rPr>
                <w:b/>
                <w:sz w:val="24"/>
                <w:szCs w:val="24"/>
              </w:rPr>
              <w:t>Broj kratkih pisanih provjera (do 15 minuta)</w:t>
            </w:r>
          </w:p>
        </w:tc>
      </w:tr>
      <w:tr w:rsidR="001F7255" w:rsidRPr="001F7255" w14:paraId="0AA323C2" w14:textId="77777777" w:rsidTr="00E47F3C">
        <w:tc>
          <w:tcPr>
            <w:tcW w:w="2628" w:type="dxa"/>
            <w:tcBorders>
              <w:top w:val="single" w:sz="4" w:space="0" w:color="auto"/>
              <w:left w:val="single" w:sz="4" w:space="0" w:color="auto"/>
              <w:bottom w:val="single" w:sz="4" w:space="0" w:color="auto"/>
              <w:right w:val="single" w:sz="4" w:space="0" w:color="auto"/>
            </w:tcBorders>
          </w:tcPr>
          <w:p w14:paraId="6D6CB00A" w14:textId="354A4173" w:rsidR="001F7255" w:rsidRPr="001F7255" w:rsidRDefault="00463286" w:rsidP="001F7255">
            <w:pPr>
              <w:shd w:val="clear" w:color="auto" w:fill="FFFFFF"/>
              <w:spacing w:line="276" w:lineRule="auto"/>
              <w:rPr>
                <w:sz w:val="24"/>
                <w:szCs w:val="24"/>
              </w:rPr>
            </w:pPr>
            <w:r>
              <w:rPr>
                <w:sz w:val="24"/>
                <w:szCs w:val="24"/>
              </w:rPr>
              <w:t>BIOLOGIJA</w:t>
            </w:r>
            <w:r w:rsidR="001F7255" w:rsidRPr="001F7255">
              <w:rPr>
                <w:sz w:val="24"/>
                <w:szCs w:val="24"/>
              </w:rPr>
              <w:t xml:space="preserve"> 7</w:t>
            </w:r>
          </w:p>
        </w:tc>
        <w:tc>
          <w:tcPr>
            <w:tcW w:w="6120" w:type="dxa"/>
            <w:tcBorders>
              <w:top w:val="single" w:sz="4" w:space="0" w:color="auto"/>
              <w:left w:val="single" w:sz="4" w:space="0" w:color="auto"/>
              <w:bottom w:val="single" w:sz="4" w:space="0" w:color="auto"/>
              <w:right w:val="single" w:sz="4" w:space="0" w:color="auto"/>
            </w:tcBorders>
          </w:tcPr>
          <w:p w14:paraId="7DAA559B" w14:textId="77777777" w:rsidR="001F7255" w:rsidRPr="001F7255" w:rsidRDefault="001F7255" w:rsidP="001F7255">
            <w:pPr>
              <w:shd w:val="clear" w:color="auto" w:fill="FFFFFF"/>
              <w:spacing w:line="276" w:lineRule="auto"/>
              <w:rPr>
                <w:sz w:val="24"/>
                <w:szCs w:val="24"/>
              </w:rPr>
            </w:pPr>
            <w:r w:rsidRPr="001F7255">
              <w:rPr>
                <w:sz w:val="24"/>
                <w:szCs w:val="24"/>
              </w:rPr>
              <w:t xml:space="preserve">      2                 (1 u I. polugodištu i 1 u II. polugodištu)</w:t>
            </w:r>
          </w:p>
        </w:tc>
      </w:tr>
      <w:tr w:rsidR="001F7255" w:rsidRPr="001F7255" w14:paraId="22E4FD5B" w14:textId="77777777" w:rsidTr="00E47F3C">
        <w:tc>
          <w:tcPr>
            <w:tcW w:w="2628" w:type="dxa"/>
            <w:tcBorders>
              <w:top w:val="single" w:sz="4" w:space="0" w:color="auto"/>
              <w:left w:val="single" w:sz="4" w:space="0" w:color="auto"/>
              <w:bottom w:val="single" w:sz="4" w:space="0" w:color="auto"/>
              <w:right w:val="single" w:sz="4" w:space="0" w:color="auto"/>
            </w:tcBorders>
          </w:tcPr>
          <w:p w14:paraId="2F9F741D" w14:textId="7ABEB23B" w:rsidR="001F7255" w:rsidRPr="001F7255" w:rsidRDefault="00463286" w:rsidP="001F7255">
            <w:pPr>
              <w:shd w:val="clear" w:color="auto" w:fill="FFFFFF"/>
              <w:spacing w:line="276" w:lineRule="auto"/>
              <w:rPr>
                <w:sz w:val="24"/>
                <w:szCs w:val="24"/>
              </w:rPr>
            </w:pPr>
            <w:r>
              <w:rPr>
                <w:sz w:val="24"/>
                <w:szCs w:val="24"/>
              </w:rPr>
              <w:t>BIOLOGIJA</w:t>
            </w:r>
            <w:r w:rsidR="001F7255" w:rsidRPr="001F7255">
              <w:rPr>
                <w:sz w:val="24"/>
                <w:szCs w:val="24"/>
              </w:rPr>
              <w:t xml:space="preserve"> 8</w:t>
            </w:r>
          </w:p>
        </w:tc>
        <w:tc>
          <w:tcPr>
            <w:tcW w:w="6120" w:type="dxa"/>
            <w:tcBorders>
              <w:top w:val="single" w:sz="4" w:space="0" w:color="auto"/>
              <w:left w:val="single" w:sz="4" w:space="0" w:color="auto"/>
              <w:bottom w:val="single" w:sz="4" w:space="0" w:color="auto"/>
              <w:right w:val="single" w:sz="4" w:space="0" w:color="auto"/>
            </w:tcBorders>
          </w:tcPr>
          <w:p w14:paraId="13363D93" w14:textId="77777777" w:rsidR="001F7255" w:rsidRPr="001F7255" w:rsidRDefault="001F7255" w:rsidP="001F7255">
            <w:pPr>
              <w:shd w:val="clear" w:color="auto" w:fill="FFFFFF"/>
              <w:spacing w:line="276" w:lineRule="auto"/>
              <w:rPr>
                <w:sz w:val="24"/>
                <w:szCs w:val="24"/>
              </w:rPr>
            </w:pPr>
            <w:r w:rsidRPr="001F7255">
              <w:rPr>
                <w:sz w:val="24"/>
                <w:szCs w:val="24"/>
              </w:rPr>
              <w:t xml:space="preserve">      2                 (1 u I. polugodištu i 1 u II. polugodištu)</w:t>
            </w:r>
          </w:p>
        </w:tc>
      </w:tr>
    </w:tbl>
    <w:p w14:paraId="45D85470"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p>
    <w:p w14:paraId="172C385D" w14:textId="79C9D8D5"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NAPOMENA: Broj i raspored pisanih provjera može se izmijeniti (smanjiti) </w:t>
      </w:r>
      <w:r w:rsidR="00463286">
        <w:rPr>
          <w:rFonts w:ascii="Times New Roman" w:eastAsia="Times New Roman" w:hAnsi="Times New Roman" w:cs="Times New Roman"/>
          <w:sz w:val="24"/>
          <w:szCs w:val="24"/>
          <w:lang w:eastAsia="hr-HR"/>
        </w:rPr>
        <w:t>ovisno</w:t>
      </w:r>
      <w:r w:rsidRPr="001F7255">
        <w:rPr>
          <w:rFonts w:ascii="Times New Roman" w:eastAsia="Times New Roman" w:hAnsi="Times New Roman" w:cs="Times New Roman"/>
          <w:sz w:val="24"/>
          <w:szCs w:val="24"/>
          <w:lang w:eastAsia="hr-HR"/>
        </w:rPr>
        <w:t xml:space="preserve"> o dinamici usvajanja odgojno obrazovnih ishoda većine učenika. </w:t>
      </w:r>
    </w:p>
    <w:p w14:paraId="167AFBF0"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p>
    <w:p w14:paraId="071FE9DA"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Učenici prethodno najavljenu pisanu provjeru znanja rješavaju i ukupno mogu postići maksimalan uspjeh riješenosti od 100 %. Brojčana ocjena vrednovanja donosi se temeljem sljedeće skale usuglašene na razini školskog aktiva:  </w:t>
      </w:r>
    </w:p>
    <w:p w14:paraId="6E5B047E" w14:textId="77777777" w:rsidR="001F7255" w:rsidRPr="001F7255" w:rsidRDefault="001F7255" w:rsidP="001F7255">
      <w:pPr>
        <w:shd w:val="clear" w:color="auto" w:fill="FFFFFF"/>
        <w:spacing w:after="0" w:line="276" w:lineRule="auto"/>
        <w:rPr>
          <w:rFonts w:ascii="Times New Roman" w:eastAsia="Times New Roman" w:hAnsi="Times New Roman" w:cs="Times New Roman"/>
          <w:sz w:val="24"/>
          <w:szCs w:val="24"/>
          <w:lang w:eastAsia="hr-HR"/>
        </w:rPr>
      </w:pPr>
    </w:p>
    <w:p w14:paraId="016AAC65" w14:textId="77777777" w:rsidR="00880F9C" w:rsidRDefault="00880F9C" w:rsidP="001F7255">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14:paraId="34C84DBC" w14:textId="07988673" w:rsidR="001F7255" w:rsidRPr="001F7255" w:rsidRDefault="001F7255" w:rsidP="001F7255">
      <w:pPr>
        <w:jc w:val="center"/>
        <w:rPr>
          <w:rFonts w:ascii="Times New Roman" w:eastAsia="Times New Roman" w:hAnsi="Times New Roman" w:cs="Times New Roman"/>
          <w:bCs/>
          <w:sz w:val="24"/>
          <w:szCs w:val="24"/>
        </w:rPr>
      </w:pPr>
      <w:r w:rsidRPr="001F7255">
        <w:rPr>
          <w:rFonts w:ascii="Times New Roman" w:eastAsia="Times New Roman" w:hAnsi="Times New Roman" w:cs="Times New Roman"/>
          <w:bCs/>
          <w:sz w:val="24"/>
          <w:szCs w:val="24"/>
        </w:rPr>
        <w:lastRenderedPageBreak/>
        <w:t xml:space="preserve">Tablica 2. </w:t>
      </w:r>
      <w:r w:rsidRPr="001F7255">
        <w:rPr>
          <w:rFonts w:ascii="Times New Roman" w:eastAsia="Times New Roman" w:hAnsi="Times New Roman" w:cs="Times New Roman"/>
          <w:bCs/>
          <w:color w:val="000000"/>
          <w:sz w:val="24"/>
          <w:szCs w:val="24"/>
        </w:rPr>
        <w:t>Brojčana ocjena iz pisane provjere donosi se temeljem slijedeće bodovne skale</w:t>
      </w:r>
    </w:p>
    <w:tbl>
      <w:tblPr>
        <w:tblStyle w:val="Reetkatablice"/>
        <w:tblW w:w="0" w:type="auto"/>
        <w:jc w:val="center"/>
        <w:tblLook w:val="01E0" w:firstRow="1" w:lastRow="1" w:firstColumn="1" w:lastColumn="1" w:noHBand="0" w:noVBand="0"/>
      </w:tblPr>
      <w:tblGrid>
        <w:gridCol w:w="2519"/>
        <w:gridCol w:w="2340"/>
      </w:tblGrid>
      <w:tr w:rsidR="001F7255" w:rsidRPr="001F7255" w14:paraId="79CC2D11"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5AF7CC" w14:textId="77777777" w:rsidR="001F7255" w:rsidRPr="001F7255" w:rsidRDefault="001F7255" w:rsidP="001F7255">
            <w:pPr>
              <w:rPr>
                <w:b/>
                <w:sz w:val="24"/>
                <w:szCs w:val="24"/>
              </w:rPr>
            </w:pPr>
            <w:r w:rsidRPr="001F7255">
              <w:rPr>
                <w:b/>
                <w:sz w:val="24"/>
                <w:szCs w:val="24"/>
              </w:rPr>
              <w:t>POSTIGNUTI BODOVI  (%)</w:t>
            </w:r>
          </w:p>
        </w:tc>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E1000F" w14:textId="77777777" w:rsidR="001F7255" w:rsidRPr="001F7255" w:rsidRDefault="001F7255" w:rsidP="001F7255">
            <w:pPr>
              <w:rPr>
                <w:b/>
                <w:sz w:val="24"/>
                <w:szCs w:val="24"/>
              </w:rPr>
            </w:pPr>
            <w:r w:rsidRPr="001F7255">
              <w:rPr>
                <w:b/>
                <w:sz w:val="24"/>
                <w:szCs w:val="24"/>
              </w:rPr>
              <w:t>OCJENA</w:t>
            </w:r>
          </w:p>
        </w:tc>
      </w:tr>
      <w:tr w:rsidR="001F7255" w:rsidRPr="001F7255" w14:paraId="61A1FF51"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28E9DB6A" w14:textId="77777777" w:rsidR="001F7255" w:rsidRPr="001F7255" w:rsidRDefault="001F7255" w:rsidP="001F7255">
            <w:pPr>
              <w:jc w:val="center"/>
              <w:rPr>
                <w:sz w:val="24"/>
                <w:szCs w:val="24"/>
              </w:rPr>
            </w:pPr>
            <w:r w:rsidRPr="001F7255">
              <w:rPr>
                <w:sz w:val="24"/>
                <w:szCs w:val="24"/>
              </w:rPr>
              <w:t>90 - 100</w:t>
            </w:r>
          </w:p>
        </w:tc>
        <w:tc>
          <w:tcPr>
            <w:tcW w:w="2340" w:type="dxa"/>
            <w:tcBorders>
              <w:top w:val="single" w:sz="4" w:space="0" w:color="auto"/>
              <w:left w:val="single" w:sz="4" w:space="0" w:color="auto"/>
              <w:bottom w:val="single" w:sz="4" w:space="0" w:color="auto"/>
              <w:right w:val="single" w:sz="4" w:space="0" w:color="auto"/>
            </w:tcBorders>
          </w:tcPr>
          <w:p w14:paraId="2E933D43" w14:textId="70B992A0" w:rsidR="001F7255" w:rsidRPr="001F7255" w:rsidRDefault="007D4C2D" w:rsidP="001F7255">
            <w:pPr>
              <w:jc w:val="center"/>
              <w:rPr>
                <w:sz w:val="24"/>
                <w:szCs w:val="24"/>
              </w:rPr>
            </w:pPr>
            <w:r>
              <w:rPr>
                <w:sz w:val="24"/>
                <w:szCs w:val="24"/>
              </w:rPr>
              <w:t>o</w:t>
            </w:r>
            <w:r w:rsidR="001F7255" w:rsidRPr="001F7255">
              <w:rPr>
                <w:sz w:val="24"/>
                <w:szCs w:val="24"/>
              </w:rPr>
              <w:t>dličan (5)</w:t>
            </w:r>
          </w:p>
        </w:tc>
      </w:tr>
      <w:tr w:rsidR="001F7255" w:rsidRPr="001F7255" w14:paraId="7B6777FC"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1ECCA74F" w14:textId="77777777" w:rsidR="001F7255" w:rsidRPr="001F7255" w:rsidRDefault="001F7255" w:rsidP="001F7255">
            <w:pPr>
              <w:jc w:val="center"/>
              <w:rPr>
                <w:sz w:val="24"/>
                <w:szCs w:val="24"/>
              </w:rPr>
            </w:pPr>
            <w:r w:rsidRPr="001F7255">
              <w:rPr>
                <w:sz w:val="24"/>
                <w:szCs w:val="24"/>
              </w:rPr>
              <w:t>76 – 89</w:t>
            </w:r>
          </w:p>
        </w:tc>
        <w:tc>
          <w:tcPr>
            <w:tcW w:w="2340" w:type="dxa"/>
            <w:tcBorders>
              <w:top w:val="single" w:sz="4" w:space="0" w:color="auto"/>
              <w:left w:val="single" w:sz="4" w:space="0" w:color="auto"/>
              <w:bottom w:val="single" w:sz="4" w:space="0" w:color="auto"/>
              <w:right w:val="single" w:sz="4" w:space="0" w:color="auto"/>
            </w:tcBorders>
          </w:tcPr>
          <w:p w14:paraId="2C3B5638" w14:textId="66191123" w:rsidR="001F7255" w:rsidRPr="001F7255" w:rsidRDefault="007D4C2D" w:rsidP="001F7255">
            <w:pPr>
              <w:jc w:val="center"/>
              <w:rPr>
                <w:sz w:val="24"/>
                <w:szCs w:val="24"/>
              </w:rPr>
            </w:pPr>
            <w:r>
              <w:rPr>
                <w:sz w:val="24"/>
                <w:szCs w:val="24"/>
              </w:rPr>
              <w:t>v</w:t>
            </w:r>
            <w:r w:rsidR="001F7255" w:rsidRPr="001F7255">
              <w:rPr>
                <w:sz w:val="24"/>
                <w:szCs w:val="24"/>
              </w:rPr>
              <w:t>rlo dobar (4)</w:t>
            </w:r>
          </w:p>
        </w:tc>
      </w:tr>
      <w:tr w:rsidR="001F7255" w:rsidRPr="001F7255" w14:paraId="6E4894E7"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4B72EFFD" w14:textId="77777777" w:rsidR="001F7255" w:rsidRPr="001F7255" w:rsidRDefault="001F7255" w:rsidP="001F7255">
            <w:pPr>
              <w:jc w:val="center"/>
              <w:rPr>
                <w:sz w:val="24"/>
                <w:szCs w:val="24"/>
              </w:rPr>
            </w:pPr>
            <w:r w:rsidRPr="001F7255">
              <w:rPr>
                <w:sz w:val="24"/>
                <w:szCs w:val="24"/>
              </w:rPr>
              <w:t>59 – 75</w:t>
            </w:r>
          </w:p>
        </w:tc>
        <w:tc>
          <w:tcPr>
            <w:tcW w:w="2340" w:type="dxa"/>
            <w:tcBorders>
              <w:top w:val="single" w:sz="4" w:space="0" w:color="auto"/>
              <w:left w:val="single" w:sz="4" w:space="0" w:color="auto"/>
              <w:bottom w:val="single" w:sz="4" w:space="0" w:color="auto"/>
              <w:right w:val="single" w:sz="4" w:space="0" w:color="auto"/>
            </w:tcBorders>
          </w:tcPr>
          <w:p w14:paraId="136D970D" w14:textId="7FDB4C91" w:rsidR="001F7255" w:rsidRPr="001F7255" w:rsidRDefault="007D4C2D" w:rsidP="001F7255">
            <w:pPr>
              <w:jc w:val="center"/>
              <w:rPr>
                <w:sz w:val="24"/>
                <w:szCs w:val="24"/>
              </w:rPr>
            </w:pPr>
            <w:r>
              <w:rPr>
                <w:sz w:val="24"/>
                <w:szCs w:val="24"/>
              </w:rPr>
              <w:t>d</w:t>
            </w:r>
            <w:r w:rsidR="001F7255" w:rsidRPr="001F7255">
              <w:rPr>
                <w:sz w:val="24"/>
                <w:szCs w:val="24"/>
              </w:rPr>
              <w:t>obar (3)</w:t>
            </w:r>
          </w:p>
        </w:tc>
      </w:tr>
      <w:tr w:rsidR="001F7255" w:rsidRPr="001F7255" w14:paraId="66F9DEDE"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7185512F" w14:textId="77777777" w:rsidR="001F7255" w:rsidRPr="001F7255" w:rsidRDefault="001F7255" w:rsidP="001F7255">
            <w:pPr>
              <w:jc w:val="center"/>
              <w:rPr>
                <w:sz w:val="24"/>
                <w:szCs w:val="24"/>
              </w:rPr>
            </w:pPr>
            <w:r w:rsidRPr="001F7255">
              <w:rPr>
                <w:sz w:val="24"/>
                <w:szCs w:val="24"/>
              </w:rPr>
              <w:t>48 – 58</w:t>
            </w:r>
          </w:p>
        </w:tc>
        <w:tc>
          <w:tcPr>
            <w:tcW w:w="2340" w:type="dxa"/>
            <w:tcBorders>
              <w:top w:val="single" w:sz="4" w:space="0" w:color="auto"/>
              <w:left w:val="single" w:sz="4" w:space="0" w:color="auto"/>
              <w:bottom w:val="single" w:sz="4" w:space="0" w:color="auto"/>
              <w:right w:val="single" w:sz="4" w:space="0" w:color="auto"/>
            </w:tcBorders>
          </w:tcPr>
          <w:p w14:paraId="22886E3D" w14:textId="1B3FF83F" w:rsidR="001F7255" w:rsidRPr="001F7255" w:rsidRDefault="007D4C2D" w:rsidP="001F7255">
            <w:pPr>
              <w:jc w:val="center"/>
              <w:rPr>
                <w:sz w:val="24"/>
                <w:szCs w:val="24"/>
              </w:rPr>
            </w:pPr>
            <w:r>
              <w:rPr>
                <w:sz w:val="24"/>
                <w:szCs w:val="24"/>
              </w:rPr>
              <w:t>d</w:t>
            </w:r>
            <w:r w:rsidR="001F7255" w:rsidRPr="001F7255">
              <w:rPr>
                <w:sz w:val="24"/>
                <w:szCs w:val="24"/>
              </w:rPr>
              <w:t>ovoljan (2)</w:t>
            </w:r>
          </w:p>
        </w:tc>
      </w:tr>
      <w:tr w:rsidR="001F7255" w:rsidRPr="001F7255" w14:paraId="199EA66C" w14:textId="77777777" w:rsidTr="00E47F3C">
        <w:trPr>
          <w:jc w:val="center"/>
        </w:trPr>
        <w:tc>
          <w:tcPr>
            <w:tcW w:w="2519" w:type="dxa"/>
            <w:tcBorders>
              <w:top w:val="single" w:sz="4" w:space="0" w:color="auto"/>
              <w:left w:val="single" w:sz="4" w:space="0" w:color="auto"/>
              <w:bottom w:val="single" w:sz="4" w:space="0" w:color="auto"/>
              <w:right w:val="single" w:sz="4" w:space="0" w:color="auto"/>
            </w:tcBorders>
          </w:tcPr>
          <w:p w14:paraId="1AE7DA25" w14:textId="77777777" w:rsidR="001F7255" w:rsidRPr="001F7255" w:rsidRDefault="001F7255" w:rsidP="001F7255">
            <w:pPr>
              <w:jc w:val="center"/>
              <w:rPr>
                <w:sz w:val="24"/>
                <w:szCs w:val="24"/>
              </w:rPr>
            </w:pPr>
            <w:r w:rsidRPr="001F7255">
              <w:rPr>
                <w:sz w:val="24"/>
                <w:szCs w:val="24"/>
              </w:rPr>
              <w:t>0 - 47</w:t>
            </w:r>
          </w:p>
        </w:tc>
        <w:tc>
          <w:tcPr>
            <w:tcW w:w="2340" w:type="dxa"/>
            <w:tcBorders>
              <w:top w:val="single" w:sz="4" w:space="0" w:color="auto"/>
              <w:left w:val="single" w:sz="4" w:space="0" w:color="auto"/>
              <w:bottom w:val="single" w:sz="4" w:space="0" w:color="auto"/>
              <w:right w:val="single" w:sz="4" w:space="0" w:color="auto"/>
            </w:tcBorders>
          </w:tcPr>
          <w:p w14:paraId="4BA87BB5" w14:textId="64031F9E" w:rsidR="001F7255" w:rsidRPr="001F7255" w:rsidRDefault="007D4C2D" w:rsidP="001F7255">
            <w:pPr>
              <w:jc w:val="center"/>
              <w:rPr>
                <w:color w:val="FF0000"/>
                <w:sz w:val="24"/>
                <w:szCs w:val="24"/>
              </w:rPr>
            </w:pPr>
            <w:r>
              <w:rPr>
                <w:sz w:val="24"/>
                <w:szCs w:val="24"/>
              </w:rPr>
              <w:t>n</w:t>
            </w:r>
            <w:r w:rsidR="001F7255" w:rsidRPr="001F7255">
              <w:rPr>
                <w:sz w:val="24"/>
                <w:szCs w:val="24"/>
              </w:rPr>
              <w:t>edovoljan (1)</w:t>
            </w:r>
          </w:p>
        </w:tc>
      </w:tr>
    </w:tbl>
    <w:p w14:paraId="766344A3" w14:textId="77777777" w:rsidR="001F7255" w:rsidRPr="001F7255" w:rsidRDefault="001F7255" w:rsidP="001F7255">
      <w:pPr>
        <w:shd w:val="clear" w:color="auto" w:fill="FFFFFF"/>
        <w:spacing w:after="0" w:line="276" w:lineRule="auto"/>
        <w:jc w:val="both"/>
        <w:rPr>
          <w:rFonts w:ascii="Times New Roman" w:eastAsia="Times New Roman" w:hAnsi="Times New Roman" w:cs="Times New Roman"/>
          <w:color w:val="323130"/>
          <w:sz w:val="24"/>
          <w:szCs w:val="24"/>
          <w:lang w:eastAsia="hr-HR"/>
        </w:rPr>
      </w:pPr>
      <w:r w:rsidRPr="001F7255">
        <w:rPr>
          <w:rFonts w:ascii="Segoe UI" w:eastAsia="Times New Roman" w:hAnsi="Segoe UI" w:cs="Segoe UI"/>
          <w:color w:val="FF0000"/>
          <w:sz w:val="26"/>
          <w:szCs w:val="26"/>
          <w:lang w:eastAsia="hr-HR"/>
        </w:rPr>
        <w:br/>
      </w:r>
      <w:r w:rsidRPr="001F7255">
        <w:rPr>
          <w:rFonts w:ascii="Times New Roman" w:eastAsia="Times New Roman" w:hAnsi="Times New Roman" w:cs="Times New Roman"/>
          <w:color w:val="323130"/>
          <w:sz w:val="24"/>
          <w:szCs w:val="24"/>
          <w:lang w:eastAsia="hr-HR"/>
        </w:rPr>
        <w:t>Maksimalne bodovne vrijednosti zadataka navode se uz tekst zadatka i služe učenicima kao orijentacija o ukupnom postignuću za vrijeme i nakon rješavanja.</w:t>
      </w:r>
      <w:r w:rsidRPr="001F7255">
        <w:rPr>
          <w:rFonts w:ascii="Times New Roman" w:eastAsia="Times New Roman" w:hAnsi="Times New Roman" w:cs="Times New Roman"/>
          <w:color w:val="323130"/>
          <w:sz w:val="24"/>
          <w:szCs w:val="24"/>
          <w:lang w:eastAsia="hr-HR"/>
        </w:rPr>
        <w:br/>
        <w:t>Ukoliko se učenika zateče u prepisivanju sa šalabahterom/mobitelom test se oduzima, dok se šalabahter pričvrsti uz pisanu provjeru znanja, a mobitel se vraća učeniku s usmenom napomenom i bilješkom. Tijekom pisane provjere znanja ako se učenik okreće, došaptava i slično za prvi put će biti upozoren, dok će mu se slijedeći put oduzeti ispit s naznakom minute oduzimanja te ocijeniti napisano.</w:t>
      </w:r>
    </w:p>
    <w:p w14:paraId="594D2563" w14:textId="77777777" w:rsidR="001F7255" w:rsidRPr="001F7255" w:rsidRDefault="001F7255" w:rsidP="001F7255">
      <w:pPr>
        <w:spacing w:line="276" w:lineRule="auto"/>
        <w:rPr>
          <w:rFonts w:ascii="Times New Roman" w:hAnsi="Times New Roman" w:cs="Times New Roman"/>
          <w:sz w:val="24"/>
          <w:szCs w:val="24"/>
        </w:rPr>
      </w:pPr>
    </w:p>
    <w:p w14:paraId="7FA030AF" w14:textId="77777777" w:rsidR="001F7255" w:rsidRPr="001F7255" w:rsidRDefault="001F7255" w:rsidP="001F7255">
      <w:pPr>
        <w:spacing w:line="276" w:lineRule="auto"/>
        <w:rPr>
          <w:rFonts w:ascii="Times New Roman" w:hAnsi="Times New Roman" w:cs="Times New Roman"/>
          <w:b/>
          <w:bCs/>
          <w:sz w:val="24"/>
          <w:szCs w:val="24"/>
        </w:rPr>
      </w:pPr>
      <w:r w:rsidRPr="001F7255">
        <w:rPr>
          <w:rFonts w:ascii="Times New Roman" w:hAnsi="Times New Roman" w:cs="Times New Roman"/>
          <w:b/>
          <w:bCs/>
          <w:sz w:val="24"/>
          <w:szCs w:val="24"/>
        </w:rPr>
        <w:t xml:space="preserve">4.1.3. USMENA PROVJERA RAZINE USVOJENOSTI OOI-a </w:t>
      </w:r>
    </w:p>
    <w:p w14:paraId="3F78B517" w14:textId="77777777" w:rsidR="001F7255" w:rsidRPr="001F7255" w:rsidRDefault="001F7255" w:rsidP="001F7255">
      <w:pPr>
        <w:spacing w:line="276" w:lineRule="auto"/>
        <w:rPr>
          <w:rFonts w:ascii="Times New Roman" w:hAnsi="Times New Roman" w:cs="Times New Roman"/>
          <w:sz w:val="24"/>
          <w:szCs w:val="24"/>
        </w:rPr>
      </w:pPr>
      <w:r w:rsidRPr="001F7255">
        <w:rPr>
          <w:rFonts w:ascii="Times New Roman" w:hAnsi="Times New Roman" w:cs="Times New Roman"/>
          <w:sz w:val="24"/>
          <w:szCs w:val="24"/>
        </w:rPr>
        <w:t>- podrazumijeva sve usmene oblike provjere postignute razine kompetencija, ostvarenosti odgojno-obrazovnih ishoda učenika koji rezultiraju ocjenom. Usmeni se oblici provjere provode kontinuirano tijekom nastavne godine.</w:t>
      </w:r>
    </w:p>
    <w:p w14:paraId="14C81597"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Usmeno provjeravanje i ocjenjivanje učenika može se provoditi na svakom nastavnome satu bez obveze najave i, u pravilu, ne smije trajati dulje od 10 minuta po učeniku. Datum svake usmene provjere mora biti upisan u rubriku bilježaka.</w:t>
      </w:r>
    </w:p>
    <w:p w14:paraId="5AF0FA5A" w14:textId="72C2A2D3"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Prednost usmenog ispitivanja je da učitelj ima mogućnost ciljanim potpitanjima utvrditi razinu učenikova razumijevanja </w:t>
      </w:r>
      <w:r w:rsidR="00DB51EC">
        <w:rPr>
          <w:rFonts w:ascii="Times New Roman" w:hAnsi="Times New Roman" w:cs="Times New Roman"/>
          <w:sz w:val="24"/>
          <w:szCs w:val="24"/>
        </w:rPr>
        <w:t>bioloških</w:t>
      </w:r>
      <w:r w:rsidRPr="001F7255">
        <w:rPr>
          <w:rFonts w:ascii="Times New Roman" w:hAnsi="Times New Roman" w:cs="Times New Roman"/>
          <w:sz w:val="24"/>
          <w:szCs w:val="24"/>
        </w:rPr>
        <w:t xml:space="preserve"> koncepata. </w:t>
      </w:r>
    </w:p>
    <w:p w14:paraId="69C126E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Učiteljice će broj usmenih provjera znanja učenika provesti prema vlastitom izboru ako za to ima dovoljno nastavnog vremena i ako se procijeni da  bi to potaknulo napredovanje učenika.</w:t>
      </w:r>
    </w:p>
    <w:p w14:paraId="31FDA44A" w14:textId="77777777" w:rsidR="001F7255" w:rsidRPr="001F7255" w:rsidRDefault="001F7255" w:rsidP="001F7255">
      <w:pPr>
        <w:jc w:val="both"/>
        <w:rPr>
          <w:rFonts w:ascii="Times New Roman" w:hAnsi="Times New Roman" w:cs="Times New Roman"/>
          <w:sz w:val="24"/>
          <w:szCs w:val="24"/>
        </w:rPr>
      </w:pPr>
      <w:r w:rsidRPr="001F7255">
        <w:rPr>
          <w:rFonts w:ascii="Times New Roman" w:hAnsi="Times New Roman" w:cs="Times New Roman"/>
          <w:sz w:val="24"/>
          <w:szCs w:val="24"/>
        </w:rPr>
        <w:t>Prijedlog je (nije obaveza) da se učeniku tijekom usmene provjere postavlja 5 pitanja od kojih različitih razina i dubina znanja. Svaki učenički odgovor se vrednuje sa +, - ili +/- ukoliko odgovor nije bio potpun ili je učitelj pomogao  postavljanjem potpitanja. Učenik može dobiti i dodatno 6. pitanje kojim može popraviti, ali ne i pogoršati ostvareno stanje. Težina dodatnog pitanja ovisi o mogućoj ocjeni. Brojčana ocjena učeničkog znanja donosi se temeljem sljedeće usuglašene bodovne skale. Ovo je prijedlog, dok će učiteljica broj pitanja procijeniti sama.</w:t>
      </w:r>
    </w:p>
    <w:p w14:paraId="6A946BD8" w14:textId="77777777" w:rsidR="001F7255" w:rsidRPr="001F7255" w:rsidRDefault="001F7255" w:rsidP="001F7255">
      <w:pPr>
        <w:jc w:val="center"/>
        <w:rPr>
          <w:rFonts w:ascii="Times New Roman" w:hAnsi="Times New Roman" w:cs="Times New Roman"/>
          <w:b/>
          <w:sz w:val="24"/>
          <w:szCs w:val="24"/>
        </w:rPr>
      </w:pPr>
      <w:r w:rsidRPr="001F7255">
        <w:rPr>
          <w:rFonts w:ascii="Times New Roman" w:hAnsi="Times New Roman" w:cs="Times New Roman"/>
          <w:b/>
          <w:sz w:val="24"/>
          <w:szCs w:val="24"/>
        </w:rPr>
        <w:t>Tablica 3. Primjer ocjenjivanja usmenog odgovora različitih razina i dubina znanja</w:t>
      </w:r>
    </w:p>
    <w:p w14:paraId="5AFA29D0" w14:textId="77777777" w:rsidR="001F7255" w:rsidRPr="001F7255" w:rsidRDefault="001F7255" w:rsidP="001F7255">
      <w:pPr>
        <w:spacing w:line="360" w:lineRule="auto"/>
        <w:jc w:val="both"/>
        <w:rPr>
          <w:rFonts w:ascii="Times New Roman" w:hAnsi="Times New Roman" w:cs="Times New Roman"/>
          <w:b/>
          <w:sz w:val="24"/>
          <w:szCs w:val="24"/>
        </w:rPr>
      </w:pPr>
    </w:p>
    <w:tbl>
      <w:tblPr>
        <w:tblStyle w:val="Reetkatablice"/>
        <w:tblW w:w="0" w:type="auto"/>
        <w:tblLook w:val="01E0" w:firstRow="1" w:lastRow="1" w:firstColumn="1" w:lastColumn="1" w:noHBand="0" w:noVBand="0"/>
      </w:tblPr>
      <w:tblGrid>
        <w:gridCol w:w="1260"/>
        <w:gridCol w:w="1262"/>
        <w:gridCol w:w="1263"/>
        <w:gridCol w:w="1263"/>
        <w:gridCol w:w="1263"/>
        <w:gridCol w:w="1443"/>
        <w:gridCol w:w="1308"/>
      </w:tblGrid>
      <w:tr w:rsidR="001F7255" w:rsidRPr="001F7255" w14:paraId="5616D8AC" w14:textId="77777777" w:rsidTr="00E47F3C">
        <w:tc>
          <w:tcPr>
            <w:tcW w:w="1305" w:type="dxa"/>
            <w:shd w:val="clear" w:color="auto" w:fill="FFCCCC"/>
          </w:tcPr>
          <w:p w14:paraId="4A23036D" w14:textId="77777777" w:rsidR="001F7255" w:rsidRPr="001F7255" w:rsidRDefault="001F7255" w:rsidP="001F7255">
            <w:pPr>
              <w:jc w:val="both"/>
              <w:rPr>
                <w:b/>
                <w:sz w:val="24"/>
                <w:szCs w:val="24"/>
              </w:rPr>
            </w:pPr>
            <w:r w:rsidRPr="001F7255">
              <w:rPr>
                <w:b/>
                <w:sz w:val="24"/>
                <w:szCs w:val="24"/>
              </w:rPr>
              <w:t>1. pitanje</w:t>
            </w:r>
          </w:p>
        </w:tc>
        <w:tc>
          <w:tcPr>
            <w:tcW w:w="1306" w:type="dxa"/>
            <w:shd w:val="clear" w:color="auto" w:fill="FFCCCC"/>
          </w:tcPr>
          <w:p w14:paraId="3C4757E5" w14:textId="77777777" w:rsidR="001F7255" w:rsidRPr="001F7255" w:rsidRDefault="001F7255" w:rsidP="001F7255">
            <w:pPr>
              <w:jc w:val="both"/>
              <w:rPr>
                <w:b/>
                <w:sz w:val="24"/>
                <w:szCs w:val="24"/>
              </w:rPr>
            </w:pPr>
            <w:r w:rsidRPr="001F7255">
              <w:rPr>
                <w:b/>
                <w:sz w:val="24"/>
                <w:szCs w:val="24"/>
              </w:rPr>
              <w:t xml:space="preserve">2. pitanje </w:t>
            </w:r>
          </w:p>
        </w:tc>
        <w:tc>
          <w:tcPr>
            <w:tcW w:w="1307" w:type="dxa"/>
            <w:shd w:val="clear" w:color="auto" w:fill="FFCCCC"/>
          </w:tcPr>
          <w:p w14:paraId="1803CA3B" w14:textId="77777777" w:rsidR="001F7255" w:rsidRPr="001F7255" w:rsidRDefault="001F7255" w:rsidP="001F7255">
            <w:pPr>
              <w:jc w:val="both"/>
              <w:rPr>
                <w:b/>
                <w:sz w:val="24"/>
                <w:szCs w:val="24"/>
              </w:rPr>
            </w:pPr>
            <w:r w:rsidRPr="001F7255">
              <w:rPr>
                <w:b/>
                <w:sz w:val="24"/>
                <w:szCs w:val="24"/>
              </w:rPr>
              <w:t>3. pitanje</w:t>
            </w:r>
          </w:p>
        </w:tc>
        <w:tc>
          <w:tcPr>
            <w:tcW w:w="1307" w:type="dxa"/>
            <w:shd w:val="clear" w:color="auto" w:fill="FFCCCC"/>
          </w:tcPr>
          <w:p w14:paraId="6471EB55" w14:textId="77777777" w:rsidR="001F7255" w:rsidRPr="001F7255" w:rsidRDefault="001F7255" w:rsidP="001F7255">
            <w:pPr>
              <w:jc w:val="both"/>
              <w:rPr>
                <w:b/>
                <w:sz w:val="24"/>
                <w:szCs w:val="24"/>
              </w:rPr>
            </w:pPr>
            <w:r w:rsidRPr="001F7255">
              <w:rPr>
                <w:b/>
                <w:sz w:val="24"/>
                <w:szCs w:val="24"/>
              </w:rPr>
              <w:t>4. pitanje</w:t>
            </w:r>
          </w:p>
        </w:tc>
        <w:tc>
          <w:tcPr>
            <w:tcW w:w="1307" w:type="dxa"/>
            <w:shd w:val="clear" w:color="auto" w:fill="FFCCCC"/>
          </w:tcPr>
          <w:p w14:paraId="015E1B09" w14:textId="77777777" w:rsidR="001F7255" w:rsidRPr="001F7255" w:rsidRDefault="001F7255" w:rsidP="001F7255">
            <w:pPr>
              <w:jc w:val="both"/>
              <w:rPr>
                <w:b/>
                <w:sz w:val="24"/>
                <w:szCs w:val="24"/>
              </w:rPr>
            </w:pPr>
            <w:r w:rsidRPr="001F7255">
              <w:rPr>
                <w:b/>
                <w:sz w:val="24"/>
                <w:szCs w:val="24"/>
              </w:rPr>
              <w:t>5. pitanje</w:t>
            </w:r>
          </w:p>
        </w:tc>
        <w:tc>
          <w:tcPr>
            <w:tcW w:w="1430" w:type="dxa"/>
            <w:shd w:val="clear" w:color="auto" w:fill="FFCCCC"/>
          </w:tcPr>
          <w:p w14:paraId="123FE51D" w14:textId="77777777" w:rsidR="001F7255" w:rsidRPr="001F7255" w:rsidRDefault="001F7255" w:rsidP="001F7255">
            <w:pPr>
              <w:jc w:val="both"/>
              <w:rPr>
                <w:b/>
                <w:sz w:val="24"/>
                <w:szCs w:val="24"/>
              </w:rPr>
            </w:pPr>
            <w:r w:rsidRPr="001F7255">
              <w:rPr>
                <w:b/>
                <w:sz w:val="24"/>
                <w:szCs w:val="24"/>
              </w:rPr>
              <w:t>DODATNO PITANJE</w:t>
            </w:r>
          </w:p>
        </w:tc>
        <w:tc>
          <w:tcPr>
            <w:tcW w:w="1326" w:type="dxa"/>
            <w:shd w:val="clear" w:color="auto" w:fill="FFCCCC"/>
          </w:tcPr>
          <w:p w14:paraId="38454FE5" w14:textId="77777777" w:rsidR="001F7255" w:rsidRPr="001F7255" w:rsidRDefault="001F7255" w:rsidP="001F7255">
            <w:pPr>
              <w:jc w:val="both"/>
              <w:rPr>
                <w:b/>
                <w:sz w:val="24"/>
                <w:szCs w:val="24"/>
              </w:rPr>
            </w:pPr>
            <w:r w:rsidRPr="001F7255">
              <w:rPr>
                <w:b/>
                <w:sz w:val="24"/>
                <w:szCs w:val="24"/>
              </w:rPr>
              <w:t>Ocjena iz usmenog odgovora</w:t>
            </w:r>
          </w:p>
        </w:tc>
      </w:tr>
      <w:tr w:rsidR="001F7255" w:rsidRPr="001F7255" w14:paraId="53112273" w14:textId="77777777" w:rsidTr="00E47F3C">
        <w:tc>
          <w:tcPr>
            <w:tcW w:w="1305" w:type="dxa"/>
          </w:tcPr>
          <w:p w14:paraId="458323CA" w14:textId="77777777" w:rsidR="001F7255" w:rsidRPr="001F7255" w:rsidRDefault="001F7255" w:rsidP="001F7255">
            <w:pPr>
              <w:jc w:val="center"/>
              <w:rPr>
                <w:rFonts w:ascii="Arial" w:hAnsi="Arial" w:cs="Arial"/>
              </w:rPr>
            </w:pPr>
            <w:r w:rsidRPr="001F7255">
              <w:rPr>
                <w:rFonts w:ascii="Arial" w:hAnsi="Arial" w:cs="Arial"/>
              </w:rPr>
              <w:t>+</w:t>
            </w:r>
          </w:p>
        </w:tc>
        <w:tc>
          <w:tcPr>
            <w:tcW w:w="1306" w:type="dxa"/>
          </w:tcPr>
          <w:p w14:paraId="5300C609" w14:textId="77777777" w:rsidR="001F7255" w:rsidRPr="001F7255" w:rsidRDefault="001F7255" w:rsidP="001F7255">
            <w:pPr>
              <w:jc w:val="center"/>
              <w:rPr>
                <w:rFonts w:ascii="Arial" w:hAnsi="Arial" w:cs="Arial"/>
              </w:rPr>
            </w:pPr>
            <w:r w:rsidRPr="001F7255">
              <w:rPr>
                <w:rFonts w:ascii="Arial" w:hAnsi="Arial" w:cs="Arial"/>
              </w:rPr>
              <w:t>+/-</w:t>
            </w:r>
          </w:p>
        </w:tc>
        <w:tc>
          <w:tcPr>
            <w:tcW w:w="1307" w:type="dxa"/>
          </w:tcPr>
          <w:p w14:paraId="5FBA3650" w14:textId="77777777" w:rsidR="001F7255" w:rsidRPr="001F7255" w:rsidRDefault="001F7255" w:rsidP="001F7255">
            <w:pPr>
              <w:jc w:val="center"/>
              <w:rPr>
                <w:rFonts w:ascii="Arial" w:hAnsi="Arial" w:cs="Arial"/>
              </w:rPr>
            </w:pPr>
            <w:r w:rsidRPr="001F7255">
              <w:rPr>
                <w:rFonts w:ascii="Arial" w:hAnsi="Arial" w:cs="Arial"/>
              </w:rPr>
              <w:t>-</w:t>
            </w:r>
          </w:p>
        </w:tc>
        <w:tc>
          <w:tcPr>
            <w:tcW w:w="1307" w:type="dxa"/>
          </w:tcPr>
          <w:p w14:paraId="05C27C40" w14:textId="77777777" w:rsidR="001F7255" w:rsidRPr="001F7255" w:rsidRDefault="001F7255" w:rsidP="001F7255">
            <w:pPr>
              <w:jc w:val="center"/>
              <w:rPr>
                <w:rFonts w:ascii="Arial" w:hAnsi="Arial" w:cs="Arial"/>
              </w:rPr>
            </w:pPr>
            <w:r w:rsidRPr="001F7255">
              <w:rPr>
                <w:rFonts w:ascii="Arial" w:hAnsi="Arial" w:cs="Arial"/>
              </w:rPr>
              <w:t>+</w:t>
            </w:r>
          </w:p>
        </w:tc>
        <w:tc>
          <w:tcPr>
            <w:tcW w:w="1307" w:type="dxa"/>
          </w:tcPr>
          <w:p w14:paraId="112546EB" w14:textId="77777777" w:rsidR="001F7255" w:rsidRPr="001F7255" w:rsidRDefault="001F7255" w:rsidP="001F7255">
            <w:pPr>
              <w:jc w:val="center"/>
              <w:rPr>
                <w:rFonts w:ascii="Arial" w:hAnsi="Arial" w:cs="Arial"/>
              </w:rPr>
            </w:pPr>
            <w:r w:rsidRPr="001F7255">
              <w:rPr>
                <w:rFonts w:ascii="Arial" w:hAnsi="Arial" w:cs="Arial"/>
              </w:rPr>
              <w:t>+</w:t>
            </w:r>
          </w:p>
        </w:tc>
        <w:tc>
          <w:tcPr>
            <w:tcW w:w="1430" w:type="dxa"/>
          </w:tcPr>
          <w:p w14:paraId="5E1E6A87" w14:textId="77777777" w:rsidR="001F7255" w:rsidRPr="001F7255" w:rsidRDefault="001F7255" w:rsidP="001F7255">
            <w:pPr>
              <w:jc w:val="center"/>
              <w:rPr>
                <w:rFonts w:ascii="Arial" w:hAnsi="Arial" w:cs="Arial"/>
              </w:rPr>
            </w:pPr>
            <w:r w:rsidRPr="001F7255">
              <w:rPr>
                <w:rFonts w:ascii="Arial" w:hAnsi="Arial" w:cs="Arial"/>
              </w:rPr>
              <w:t>+</w:t>
            </w:r>
          </w:p>
        </w:tc>
        <w:tc>
          <w:tcPr>
            <w:tcW w:w="1326" w:type="dxa"/>
          </w:tcPr>
          <w:p w14:paraId="4FE9AFFB" w14:textId="77777777" w:rsidR="001F7255" w:rsidRPr="001F7255" w:rsidRDefault="001F7255" w:rsidP="001F7255">
            <w:pPr>
              <w:jc w:val="center"/>
              <w:rPr>
                <w:rFonts w:ascii="Arial" w:hAnsi="Arial" w:cs="Arial"/>
              </w:rPr>
            </w:pPr>
            <w:r w:rsidRPr="001F7255">
              <w:rPr>
                <w:rFonts w:ascii="Arial" w:hAnsi="Arial" w:cs="Arial"/>
              </w:rPr>
              <w:t>4</w:t>
            </w:r>
          </w:p>
        </w:tc>
      </w:tr>
    </w:tbl>
    <w:p w14:paraId="53636FB1" w14:textId="77777777" w:rsidR="001F7255" w:rsidRPr="001F7255" w:rsidRDefault="001F7255" w:rsidP="001F7255">
      <w:pPr>
        <w:rPr>
          <w:rFonts w:ascii="Times New Roman" w:hAnsi="Times New Roman" w:cs="Times New Roman"/>
          <w:sz w:val="24"/>
          <w:szCs w:val="24"/>
        </w:rPr>
      </w:pPr>
    </w:p>
    <w:p w14:paraId="28C0B1F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Kriteriji vrednovanja/ocjenjivanja ostvarenosti odgojno obrazovnih ishoda definiranih predmetnim kurikulumom.</w:t>
      </w:r>
    </w:p>
    <w:p w14:paraId="03773FD3" w14:textId="77777777" w:rsidR="001F7255" w:rsidRPr="001F7255" w:rsidRDefault="001F7255" w:rsidP="001F7255">
      <w:pPr>
        <w:rPr>
          <w:rFonts w:ascii="Times New Roman" w:hAnsi="Times New Roman" w:cs="Times New Roman"/>
          <w:sz w:val="24"/>
          <w:szCs w:val="24"/>
        </w:rPr>
      </w:pPr>
    </w:p>
    <w:tbl>
      <w:tblPr>
        <w:tblStyle w:val="Reetkatablice"/>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694"/>
        <w:gridCol w:w="7332"/>
      </w:tblGrid>
      <w:tr w:rsidR="001F7255" w:rsidRPr="001F7255" w14:paraId="40A8CF8A" w14:textId="77777777" w:rsidTr="00E47F3C">
        <w:tc>
          <w:tcPr>
            <w:tcW w:w="1696" w:type="dxa"/>
            <w:shd w:val="clear" w:color="auto" w:fill="FFE599" w:themeFill="accent4" w:themeFillTint="66"/>
            <w:vAlign w:val="center"/>
          </w:tcPr>
          <w:p w14:paraId="10D829E4" w14:textId="77777777" w:rsidR="001F7255" w:rsidRPr="001F7255" w:rsidRDefault="001F7255" w:rsidP="001F7255">
            <w:pPr>
              <w:rPr>
                <w:rFonts w:eastAsiaTheme="minorHAnsi"/>
                <w:b/>
                <w:sz w:val="24"/>
                <w:szCs w:val="24"/>
              </w:rPr>
            </w:pPr>
            <w:r w:rsidRPr="001F7255">
              <w:rPr>
                <w:rFonts w:eastAsiaTheme="minorHAnsi"/>
                <w:b/>
                <w:sz w:val="24"/>
                <w:szCs w:val="24"/>
              </w:rPr>
              <w:t>nedovoljan (1)</w:t>
            </w:r>
          </w:p>
        </w:tc>
        <w:tc>
          <w:tcPr>
            <w:tcW w:w="7366" w:type="dxa"/>
          </w:tcPr>
          <w:p w14:paraId="4FCBD80F" w14:textId="505F3BF7" w:rsidR="001F7255" w:rsidRPr="001F7255" w:rsidRDefault="001F7255" w:rsidP="001F7255">
            <w:pPr>
              <w:numPr>
                <w:ilvl w:val="0"/>
                <w:numId w:val="3"/>
              </w:numPr>
              <w:rPr>
                <w:rFonts w:eastAsiaTheme="minorHAnsi"/>
                <w:sz w:val="24"/>
                <w:szCs w:val="24"/>
              </w:rPr>
            </w:pPr>
            <w:r w:rsidRPr="001F7255">
              <w:rPr>
                <w:rFonts w:eastAsiaTheme="minorHAnsi"/>
                <w:sz w:val="24"/>
                <w:szCs w:val="24"/>
              </w:rPr>
              <w:t>Nije usvojio/la osnovne pojmove,</w:t>
            </w:r>
            <w:r w:rsidR="00880F9C">
              <w:rPr>
                <w:rFonts w:eastAsiaTheme="minorHAnsi"/>
                <w:sz w:val="24"/>
                <w:szCs w:val="24"/>
              </w:rPr>
              <w:t xml:space="preserve"> pojave, procese, </w:t>
            </w:r>
            <w:r w:rsidRPr="001F7255">
              <w:rPr>
                <w:rFonts w:eastAsiaTheme="minorHAnsi"/>
                <w:sz w:val="24"/>
                <w:szCs w:val="24"/>
              </w:rPr>
              <w:t xml:space="preserve"> zakone, jedinice niti na razini prepoznavanja i reprodukcije.</w:t>
            </w:r>
          </w:p>
          <w:p w14:paraId="5A2C952F"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Ne razlikuje pojmove i ne prisjeća ih se niti uz podršku i pomoć učitelja.</w:t>
            </w:r>
          </w:p>
          <w:p w14:paraId="7B640ED4"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Nije samostalan/na u literarnom razumijevanju.</w:t>
            </w:r>
          </w:p>
          <w:p w14:paraId="4899C44A"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Procese i promjene nije usvojio/la niti na razini prisjećanja.</w:t>
            </w:r>
          </w:p>
          <w:p w14:paraId="4E0C2CAA"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Grafove, slike ili tablične podatke ne povezuje i ne može ih interpretirati.</w:t>
            </w:r>
          </w:p>
          <w:p w14:paraId="441A512C" w14:textId="77777777" w:rsidR="001F7255" w:rsidRPr="001F7255" w:rsidRDefault="001F7255" w:rsidP="001F7255">
            <w:pPr>
              <w:numPr>
                <w:ilvl w:val="0"/>
                <w:numId w:val="3"/>
              </w:numPr>
              <w:rPr>
                <w:rFonts w:eastAsiaTheme="minorHAnsi"/>
                <w:sz w:val="24"/>
                <w:szCs w:val="24"/>
              </w:rPr>
            </w:pPr>
            <w:r w:rsidRPr="001F7255">
              <w:rPr>
                <w:rFonts w:eastAsiaTheme="minorHAnsi"/>
                <w:sz w:val="24"/>
                <w:szCs w:val="24"/>
              </w:rPr>
              <w:t>Ne izvodi jednostavna istraživanja niti uz kontinuiranu pomoć i usmjeravanje pažnje.</w:t>
            </w:r>
          </w:p>
        </w:tc>
      </w:tr>
      <w:tr w:rsidR="001F7255" w:rsidRPr="001F7255" w14:paraId="31E12092" w14:textId="77777777" w:rsidTr="00E47F3C">
        <w:tc>
          <w:tcPr>
            <w:tcW w:w="1696" w:type="dxa"/>
            <w:shd w:val="clear" w:color="auto" w:fill="FFE599" w:themeFill="accent4" w:themeFillTint="66"/>
            <w:vAlign w:val="center"/>
          </w:tcPr>
          <w:p w14:paraId="272EB0B5" w14:textId="77777777" w:rsidR="001F7255" w:rsidRPr="001F7255" w:rsidRDefault="001F7255" w:rsidP="001F7255">
            <w:pPr>
              <w:rPr>
                <w:rFonts w:eastAsiaTheme="minorHAnsi"/>
                <w:b/>
                <w:sz w:val="24"/>
                <w:szCs w:val="24"/>
              </w:rPr>
            </w:pPr>
            <w:r w:rsidRPr="001F7255">
              <w:rPr>
                <w:rFonts w:eastAsiaTheme="minorHAnsi"/>
                <w:b/>
                <w:sz w:val="24"/>
                <w:szCs w:val="24"/>
              </w:rPr>
              <w:t>dovoljan (2)</w:t>
            </w:r>
          </w:p>
        </w:tc>
        <w:tc>
          <w:tcPr>
            <w:tcW w:w="7366" w:type="dxa"/>
          </w:tcPr>
          <w:p w14:paraId="453DE5D9" w14:textId="708C484C" w:rsidR="001F7255" w:rsidRPr="001F7255" w:rsidRDefault="001F7255" w:rsidP="001F7255">
            <w:pPr>
              <w:numPr>
                <w:ilvl w:val="0"/>
                <w:numId w:val="4"/>
              </w:numPr>
              <w:rPr>
                <w:rFonts w:eastAsiaTheme="minorHAnsi"/>
                <w:sz w:val="24"/>
                <w:szCs w:val="24"/>
              </w:rPr>
            </w:pPr>
            <w:r w:rsidRPr="001F7255">
              <w:rPr>
                <w:rFonts w:eastAsiaTheme="minorHAnsi"/>
                <w:sz w:val="24"/>
                <w:szCs w:val="24"/>
              </w:rPr>
              <w:t>Osnovne pojmove,</w:t>
            </w:r>
            <w:r w:rsidR="00880F9C">
              <w:rPr>
                <w:rFonts w:eastAsiaTheme="minorHAnsi"/>
                <w:sz w:val="24"/>
                <w:szCs w:val="24"/>
              </w:rPr>
              <w:t xml:space="preserve"> pojave,</w:t>
            </w:r>
            <w:r w:rsidRPr="001F7255">
              <w:rPr>
                <w:rFonts w:eastAsiaTheme="minorHAnsi"/>
                <w:sz w:val="24"/>
                <w:szCs w:val="24"/>
              </w:rPr>
              <w:t xml:space="preserve"> zakone i procese usvojio/la na razini reprodukcije bez razumijevanja i primjene ili s djelomičnim razumijevanjem bez primjene.</w:t>
            </w:r>
          </w:p>
          <w:p w14:paraId="72A7845B"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Ne zna primijeniti niti obrazložiti znanje na zadanim primjerima.</w:t>
            </w:r>
          </w:p>
          <w:p w14:paraId="1F8D7EB0"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Navodi poučavane procese i promjene iz vlastitog života, nije samostalan/na u navođenju vlastitih primjera.</w:t>
            </w:r>
          </w:p>
          <w:p w14:paraId="1241E182"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Jednostavne problemske situacije i zadatke rješava s većim udjelom pogreške.</w:t>
            </w:r>
          </w:p>
          <w:p w14:paraId="0474FB37"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Prepoznaje podatke prikazane grafovima, slikama ili u tablicama ali ih ne može samostalno interpretirati, niti uz potpunu pomoć učiteljice.</w:t>
            </w:r>
          </w:p>
          <w:p w14:paraId="16D62F4B" w14:textId="77777777" w:rsidR="001F7255" w:rsidRPr="001F7255" w:rsidRDefault="001F7255" w:rsidP="001F7255">
            <w:pPr>
              <w:numPr>
                <w:ilvl w:val="0"/>
                <w:numId w:val="4"/>
              </w:numPr>
              <w:rPr>
                <w:rFonts w:eastAsiaTheme="minorHAnsi"/>
                <w:sz w:val="24"/>
                <w:szCs w:val="24"/>
              </w:rPr>
            </w:pPr>
            <w:r w:rsidRPr="001F7255">
              <w:rPr>
                <w:rFonts w:eastAsiaTheme="minorHAnsi"/>
                <w:sz w:val="24"/>
                <w:szCs w:val="24"/>
              </w:rPr>
              <w:t>Izvodi jednostavna istraživanja uz kontinuiranu pomoć i usmjeravanje pažnje.</w:t>
            </w:r>
          </w:p>
        </w:tc>
      </w:tr>
      <w:tr w:rsidR="001F7255" w:rsidRPr="001F7255" w14:paraId="3574810B" w14:textId="77777777" w:rsidTr="00E47F3C">
        <w:tc>
          <w:tcPr>
            <w:tcW w:w="1696" w:type="dxa"/>
            <w:shd w:val="clear" w:color="auto" w:fill="FFE599" w:themeFill="accent4" w:themeFillTint="66"/>
            <w:vAlign w:val="center"/>
          </w:tcPr>
          <w:p w14:paraId="24AB5017" w14:textId="77777777" w:rsidR="001F7255" w:rsidRPr="001F7255" w:rsidRDefault="001F7255" w:rsidP="001F7255">
            <w:pPr>
              <w:rPr>
                <w:rFonts w:eastAsiaTheme="minorHAnsi"/>
                <w:b/>
                <w:sz w:val="24"/>
                <w:szCs w:val="24"/>
              </w:rPr>
            </w:pPr>
            <w:r w:rsidRPr="001F7255">
              <w:rPr>
                <w:rFonts w:eastAsiaTheme="minorHAnsi"/>
                <w:b/>
                <w:sz w:val="24"/>
                <w:szCs w:val="24"/>
              </w:rPr>
              <w:t>dobar (3)</w:t>
            </w:r>
          </w:p>
        </w:tc>
        <w:tc>
          <w:tcPr>
            <w:tcW w:w="7366" w:type="dxa"/>
          </w:tcPr>
          <w:p w14:paraId="5B2C4E08"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 xml:space="preserve">U potpunosti razumije i razlikuje osnovne pojmove, zakone i procese ali ih primjenjuje samo uz podršku. </w:t>
            </w:r>
          </w:p>
          <w:p w14:paraId="4DBA7447"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Primjenjuje i obrazlaže znanje na jednostavnijim primjerima.</w:t>
            </w:r>
          </w:p>
          <w:p w14:paraId="050BACCD" w14:textId="492E08A4" w:rsidR="001F7255" w:rsidRPr="001F7255" w:rsidRDefault="001F7255" w:rsidP="001F7255">
            <w:pPr>
              <w:numPr>
                <w:ilvl w:val="0"/>
                <w:numId w:val="5"/>
              </w:numPr>
              <w:rPr>
                <w:rFonts w:eastAsiaTheme="minorHAnsi"/>
                <w:sz w:val="24"/>
                <w:szCs w:val="24"/>
              </w:rPr>
            </w:pPr>
            <w:r w:rsidRPr="001F7255">
              <w:rPr>
                <w:rFonts w:eastAsiaTheme="minorHAnsi"/>
                <w:sz w:val="24"/>
                <w:szCs w:val="24"/>
              </w:rPr>
              <w:t>Navodi poučavane procese</w:t>
            </w:r>
            <w:r w:rsidR="00880F9C">
              <w:rPr>
                <w:rFonts w:eastAsiaTheme="minorHAnsi"/>
                <w:sz w:val="24"/>
                <w:szCs w:val="24"/>
              </w:rPr>
              <w:t>, pojave</w:t>
            </w:r>
            <w:r w:rsidRPr="001F7255">
              <w:rPr>
                <w:rFonts w:eastAsiaTheme="minorHAnsi"/>
                <w:sz w:val="24"/>
                <w:szCs w:val="24"/>
              </w:rPr>
              <w:t xml:space="preserve"> i promjene iz vlastitog života, ali i samostalno navodi vlastite jednostavne primjere.</w:t>
            </w:r>
          </w:p>
          <w:p w14:paraId="2BF0E241"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Jednostavne problemske situacije i zadatke rješava uspješno i samostalno, za složenije treba pomoć i podršku.</w:t>
            </w:r>
          </w:p>
          <w:p w14:paraId="5324B0C7"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Prethodna znanja i sadržaje iz srodnih predmeta povezuje uz pomoć i podršku.</w:t>
            </w:r>
          </w:p>
          <w:p w14:paraId="419EA1FA" w14:textId="060E557F" w:rsidR="001F7255" w:rsidRPr="001F7255" w:rsidRDefault="001F7255" w:rsidP="001F7255">
            <w:pPr>
              <w:numPr>
                <w:ilvl w:val="0"/>
                <w:numId w:val="5"/>
              </w:numPr>
              <w:rPr>
                <w:rFonts w:eastAsiaTheme="minorHAnsi"/>
                <w:sz w:val="24"/>
                <w:szCs w:val="24"/>
              </w:rPr>
            </w:pPr>
            <w:r w:rsidRPr="001F7255">
              <w:rPr>
                <w:rFonts w:eastAsiaTheme="minorHAnsi"/>
                <w:sz w:val="24"/>
                <w:szCs w:val="24"/>
              </w:rPr>
              <w:t>Povezuje podatke prikazane grafovima, slikama ili u tablicama</w:t>
            </w:r>
            <w:r w:rsidR="00880F9C">
              <w:rPr>
                <w:rFonts w:eastAsiaTheme="minorHAnsi"/>
                <w:sz w:val="24"/>
                <w:szCs w:val="24"/>
              </w:rPr>
              <w:t>,</w:t>
            </w:r>
            <w:r w:rsidRPr="001F7255">
              <w:rPr>
                <w:rFonts w:eastAsiaTheme="minorHAnsi"/>
                <w:sz w:val="24"/>
                <w:szCs w:val="24"/>
              </w:rPr>
              <w:t xml:space="preserve"> ali ih interpretira uz veću pomoć.</w:t>
            </w:r>
          </w:p>
          <w:p w14:paraId="7DB8CBEF"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Izvodi jednostavna istraživanja uz povremenu pomoć i usmjeravanje pažnje, raspravlja o rezultatima, ali ih ne povezuje niti ih može argumentirati.</w:t>
            </w:r>
          </w:p>
        </w:tc>
      </w:tr>
      <w:tr w:rsidR="001F7255" w:rsidRPr="001F7255" w14:paraId="56BEF6CF" w14:textId="77777777" w:rsidTr="00E47F3C">
        <w:tc>
          <w:tcPr>
            <w:tcW w:w="1696" w:type="dxa"/>
            <w:shd w:val="clear" w:color="auto" w:fill="FFE599" w:themeFill="accent4" w:themeFillTint="66"/>
            <w:vAlign w:val="center"/>
          </w:tcPr>
          <w:p w14:paraId="51874827" w14:textId="77777777" w:rsidR="001F7255" w:rsidRPr="001F7255" w:rsidRDefault="001F7255" w:rsidP="001F7255">
            <w:pPr>
              <w:rPr>
                <w:rFonts w:eastAsiaTheme="minorHAnsi"/>
                <w:b/>
                <w:sz w:val="24"/>
                <w:szCs w:val="24"/>
              </w:rPr>
            </w:pPr>
            <w:r w:rsidRPr="001F7255">
              <w:rPr>
                <w:rFonts w:eastAsiaTheme="minorHAnsi"/>
                <w:b/>
                <w:sz w:val="24"/>
                <w:szCs w:val="24"/>
              </w:rPr>
              <w:t>vrlo dobar (4)</w:t>
            </w:r>
          </w:p>
        </w:tc>
        <w:tc>
          <w:tcPr>
            <w:tcW w:w="7366" w:type="dxa"/>
          </w:tcPr>
          <w:p w14:paraId="4DE7F31C"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 xml:space="preserve">U potpunosti razumije, razlikuje i objašnjava osnovne pojmove, zakone i procese i samostalno ih primjenjuje. </w:t>
            </w:r>
          </w:p>
          <w:p w14:paraId="56664513"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Primjenjuje i obrazlaže znanje na složenijim primjerima.</w:t>
            </w:r>
          </w:p>
          <w:p w14:paraId="2C74C3D1" w14:textId="4561B329" w:rsidR="001F7255" w:rsidRPr="001F7255" w:rsidRDefault="001F7255" w:rsidP="001F7255">
            <w:pPr>
              <w:numPr>
                <w:ilvl w:val="0"/>
                <w:numId w:val="5"/>
              </w:numPr>
              <w:rPr>
                <w:rFonts w:eastAsiaTheme="minorHAnsi"/>
                <w:sz w:val="24"/>
                <w:szCs w:val="24"/>
              </w:rPr>
            </w:pPr>
            <w:r w:rsidRPr="001F7255">
              <w:rPr>
                <w:rFonts w:eastAsiaTheme="minorHAnsi"/>
                <w:sz w:val="24"/>
                <w:szCs w:val="24"/>
              </w:rPr>
              <w:t>Poučavane procese</w:t>
            </w:r>
            <w:r w:rsidR="00880F9C">
              <w:rPr>
                <w:rFonts w:eastAsiaTheme="minorHAnsi"/>
                <w:sz w:val="24"/>
                <w:szCs w:val="24"/>
              </w:rPr>
              <w:t>, pojave</w:t>
            </w:r>
            <w:r w:rsidRPr="001F7255">
              <w:rPr>
                <w:rFonts w:eastAsiaTheme="minorHAnsi"/>
                <w:sz w:val="24"/>
                <w:szCs w:val="24"/>
              </w:rPr>
              <w:t xml:space="preserve"> i promjene djelomično obrazlaže uzročno-posljedičnim vezama, samostalno navodi vlastite složenije primjere.</w:t>
            </w:r>
          </w:p>
          <w:p w14:paraId="16890192"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lastRenderedPageBreak/>
              <w:t>Složene problemske situacije i zadatke rješava uspješno uz povremenu podršku i nesigurno argumentiranje.</w:t>
            </w:r>
          </w:p>
          <w:p w14:paraId="210DECF2"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Prethodna znanja i sadržaje iz srodnih predmeta povezuje samostalno.</w:t>
            </w:r>
          </w:p>
          <w:p w14:paraId="2E47CE84"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Povezuje podatke prikazane grafovima, slikama ili u tablicama ali ih interpretira uz manju pomoć.</w:t>
            </w:r>
          </w:p>
          <w:p w14:paraId="13CA6630"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Izvodi jednostavna istraživanja samostalno, raspravlja o rezultatima, povezuje ih, samostalno donosi zaključke, ali  nesiguran/na u argumentiranju.</w:t>
            </w:r>
          </w:p>
        </w:tc>
      </w:tr>
      <w:tr w:rsidR="001F7255" w:rsidRPr="001F7255" w14:paraId="614B67AB" w14:textId="77777777" w:rsidTr="00E47F3C">
        <w:tc>
          <w:tcPr>
            <w:tcW w:w="1696" w:type="dxa"/>
            <w:shd w:val="clear" w:color="auto" w:fill="FFE599" w:themeFill="accent4" w:themeFillTint="66"/>
            <w:vAlign w:val="center"/>
          </w:tcPr>
          <w:p w14:paraId="770F45F4" w14:textId="77777777" w:rsidR="001F7255" w:rsidRPr="001F7255" w:rsidRDefault="001F7255" w:rsidP="001F7255">
            <w:pPr>
              <w:rPr>
                <w:rFonts w:eastAsiaTheme="minorHAnsi"/>
                <w:b/>
                <w:sz w:val="24"/>
                <w:szCs w:val="24"/>
              </w:rPr>
            </w:pPr>
            <w:r w:rsidRPr="001F7255">
              <w:rPr>
                <w:rFonts w:eastAsiaTheme="minorHAnsi"/>
                <w:b/>
                <w:sz w:val="24"/>
                <w:szCs w:val="24"/>
              </w:rPr>
              <w:lastRenderedPageBreak/>
              <w:t>odličan (5)</w:t>
            </w:r>
          </w:p>
        </w:tc>
        <w:tc>
          <w:tcPr>
            <w:tcW w:w="7366" w:type="dxa"/>
          </w:tcPr>
          <w:p w14:paraId="1FFB8AE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U potpunosti i samostalno analizira, sintetizira i argumentira pojmove, zakone i procese, primjenjuje ih i nadograđuje.</w:t>
            </w:r>
          </w:p>
          <w:p w14:paraId="100D14C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 xml:space="preserve">Generalizira načela, pojmove, pravila, zakone. </w:t>
            </w:r>
          </w:p>
          <w:p w14:paraId="60E364C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Složenije primjere analizira i vrednuje.</w:t>
            </w:r>
          </w:p>
          <w:p w14:paraId="0E9EB0AB"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Poučavane procese i promjene u potpunosti obrazlaže uzročno-posljedičnim vezama, samostalno navodi vlastite složenije primjere.</w:t>
            </w:r>
          </w:p>
          <w:p w14:paraId="78EC3954"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Složene problemske situacije i zadatke samostalno rješava uspješno uz argumentiranje, predviđanje i procjenjivanje.</w:t>
            </w:r>
          </w:p>
          <w:p w14:paraId="196047F9"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Apstraktno sažima slike i opise.</w:t>
            </w:r>
          </w:p>
          <w:p w14:paraId="1DB5EA0F"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Prenosi svoja znanja drugima te sigurno i jasno izlaže vlastitu argumentaciju.</w:t>
            </w:r>
          </w:p>
          <w:p w14:paraId="66E109AE"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Povezuje podatke prikazane grafovima, slikama ili u tablicama uz samostalnu argumentaciju i vrednovanje.</w:t>
            </w:r>
          </w:p>
          <w:p w14:paraId="623D35F2" w14:textId="77777777" w:rsidR="001F7255" w:rsidRPr="001F7255" w:rsidRDefault="001F7255" w:rsidP="001F7255">
            <w:pPr>
              <w:numPr>
                <w:ilvl w:val="0"/>
                <w:numId w:val="5"/>
              </w:numPr>
              <w:rPr>
                <w:rFonts w:eastAsiaTheme="minorHAnsi"/>
                <w:sz w:val="24"/>
                <w:szCs w:val="24"/>
              </w:rPr>
            </w:pPr>
            <w:r w:rsidRPr="001F7255">
              <w:rPr>
                <w:rFonts w:eastAsiaTheme="minorHAnsi"/>
                <w:sz w:val="24"/>
                <w:szCs w:val="24"/>
              </w:rPr>
              <w:t>Izvodi jednostavna i složena istraživanja samostalno, raspravlja o rezultatima, povezuje ih, samostalno donosi zaključke, sigurno argumentira i povezuje s konceptualnim spoznajama.</w:t>
            </w:r>
          </w:p>
        </w:tc>
      </w:tr>
    </w:tbl>
    <w:p w14:paraId="24D4F466" w14:textId="7B0085B6"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br/>
      </w:r>
      <w:r w:rsidRPr="001F7255">
        <w:rPr>
          <w:rFonts w:ascii="Times New Roman" w:hAnsi="Times New Roman" w:cs="Times New Roman"/>
          <w:sz w:val="24"/>
          <w:szCs w:val="24"/>
        </w:rPr>
        <w:br/>
        <w:t xml:space="preserve">- UČITELJICE ĆE KOMBINIRATI KRITERIJE OCJENJIVANJA S RAZINAMA OSTVARENOSTI ODGOJNO-OBRAZOVNIH ISHODA IZ PREDMETA </w:t>
      </w:r>
      <w:r w:rsidR="00880F9C">
        <w:rPr>
          <w:rFonts w:ascii="Times New Roman" w:hAnsi="Times New Roman" w:cs="Times New Roman"/>
          <w:sz w:val="24"/>
          <w:szCs w:val="24"/>
        </w:rPr>
        <w:t>BIOLOGIJA</w:t>
      </w:r>
      <w:r w:rsidRPr="001F7255">
        <w:rPr>
          <w:rFonts w:ascii="Times New Roman" w:hAnsi="Times New Roman" w:cs="Times New Roman"/>
          <w:sz w:val="24"/>
          <w:szCs w:val="24"/>
        </w:rPr>
        <w:t xml:space="preserve"> ZA ORIJENTACIJU I POMOĆ PRI OBJEKTIVNOM OCJENJIVANJU.</w:t>
      </w:r>
    </w:p>
    <w:p w14:paraId="18B0A867" w14:textId="77777777" w:rsidR="001F7255" w:rsidRPr="001F7255" w:rsidRDefault="001F7255" w:rsidP="001F7255">
      <w:pPr>
        <w:rPr>
          <w:rFonts w:ascii="Times New Roman" w:hAnsi="Times New Roman" w:cs="Times New Roman"/>
          <w:sz w:val="24"/>
          <w:szCs w:val="24"/>
        </w:rPr>
      </w:pPr>
    </w:p>
    <w:p w14:paraId="4C392580" w14:textId="77777777" w:rsidR="001F7255" w:rsidRPr="001F7255" w:rsidRDefault="001F7255" w:rsidP="001F7255">
      <w:pPr>
        <w:rPr>
          <w:rFonts w:ascii="Times New Roman" w:hAnsi="Times New Roman" w:cs="Times New Roman"/>
          <w:b/>
          <w:bCs/>
          <w:sz w:val="24"/>
          <w:szCs w:val="24"/>
        </w:rPr>
      </w:pPr>
      <w:r w:rsidRPr="001F7255">
        <w:rPr>
          <w:rFonts w:ascii="Times New Roman" w:hAnsi="Times New Roman" w:cs="Times New Roman"/>
          <w:b/>
          <w:bCs/>
          <w:sz w:val="24"/>
          <w:szCs w:val="24"/>
        </w:rPr>
        <w:t>4.2. Prirodoznanstvene kompetencije</w:t>
      </w:r>
    </w:p>
    <w:p w14:paraId="21C6ACFC" w14:textId="77777777" w:rsidR="00880F9C" w:rsidRDefault="00880F9C" w:rsidP="001F7255">
      <w:pPr>
        <w:rPr>
          <w:rFonts w:ascii="Times New Roman" w:hAnsi="Times New Roman" w:cs="Times New Roman"/>
          <w:sz w:val="24"/>
          <w:szCs w:val="24"/>
        </w:rPr>
      </w:pPr>
    </w:p>
    <w:p w14:paraId="5B3CD447" w14:textId="77777777" w:rsidR="00880F9C" w:rsidRDefault="00880F9C" w:rsidP="001F7255">
      <w:pPr>
        <w:rPr>
          <w:rFonts w:ascii="Times New Roman" w:hAnsi="Times New Roman" w:cs="Times New Roman"/>
          <w:sz w:val="24"/>
          <w:szCs w:val="24"/>
        </w:rPr>
      </w:pPr>
      <w:r w:rsidRPr="00880F9C">
        <w:rPr>
          <w:rFonts w:ascii="Times New Roman" w:hAnsi="Times New Roman" w:cs="Times New Roman"/>
          <w:sz w:val="24"/>
          <w:szCs w:val="24"/>
        </w:rPr>
        <w:t>U elementu prirodoznanstvene kompetencije vrednuju se vještine i sposobnosti koje je učenik stekao te praktična primjena teoretskoga znanja ili praćenjem njegovih aktivnosti i/ili rezultata tih aktivnosti. To mogu biti praktični radovi, prezentacije, referati, posteri, seminarski radovi, kao i prikazi rezultata radova, istraživanja, zaključaka i sl. Prema definiranim odgojno-obrazovnim ishodima, vrednuju se postupci i procesi pri istraživanju, učenikovoj sposobnosti da prikaže dostupne podatke o nekoj pojavi ili procesu, da raspravlja s različitih gledišta, smisleno raščlani problem, prikaže međuodnose u sklopu pojave, riješi postavljeni problem na temelju uvježbanih modela ili uoči pogreške i predloži vlastita rješenja.</w:t>
      </w:r>
    </w:p>
    <w:p w14:paraId="47606E2D" w14:textId="4940EFD0"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Podrazumijeva sposobnost primjene stečenog znanja u rješavanju konkretnih problemskih situacija, npr.</w:t>
      </w:r>
    </w:p>
    <w:p w14:paraId="596F838C"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povezivanje rezultata pokusa s konceptualnim spoznajama</w:t>
      </w:r>
    </w:p>
    <w:p w14:paraId="26166B7A"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lastRenderedPageBreak/>
        <w:t>primjena matematičkih vještina i uočavanju zakonitosti uopćavanjem podataka i sl.</w:t>
      </w:r>
    </w:p>
    <w:p w14:paraId="4525E416"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učenikova sposobnost i vještina prikazivanja dostupnih podataka o nekoj pojavi ili procesu na znanstveni način te razvrstavanja u glavne kategorije</w:t>
      </w:r>
    </w:p>
    <w:p w14:paraId="59AC05BE"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raspravljanja problema (pojave) s različitih motrišta</w:t>
      </w:r>
    </w:p>
    <w:p w14:paraId="37653D7D" w14:textId="77777777" w:rsidR="001F7255" w:rsidRPr="001F7255" w:rsidRDefault="001F7255" w:rsidP="001F7255">
      <w:pPr>
        <w:numPr>
          <w:ilvl w:val="1"/>
          <w:numId w:val="21"/>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smisleno raščlanjivanja problema (tabelarni prikaz, grafikon) i prikazivanja međuodnosa</w:t>
      </w:r>
    </w:p>
    <w:p w14:paraId="41F4BABA" w14:textId="77777777" w:rsidR="001F7255" w:rsidRPr="001F7255" w:rsidRDefault="001F7255" w:rsidP="001F7255">
      <w:pPr>
        <w:spacing w:after="200" w:line="276" w:lineRule="auto"/>
        <w:ind w:left="426"/>
        <w:contextualSpacing/>
        <w:rPr>
          <w:rFonts w:ascii="Times New Roman" w:eastAsia="Times New Roman" w:hAnsi="Times New Roman" w:cs="Times New Roman"/>
          <w:sz w:val="24"/>
          <w:szCs w:val="24"/>
          <w:lang w:eastAsia="hr-HR"/>
        </w:rPr>
      </w:pPr>
    </w:p>
    <w:p w14:paraId="64AC5500"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  Oblici provjere učeničkih postignuća unutar ovog elementa ocjenjivanja moguće je       procijeniti primjenu znanja kroz:</w:t>
      </w:r>
    </w:p>
    <w:p w14:paraId="4245BC43"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laboratorijski izvještaji</w:t>
      </w:r>
    </w:p>
    <w:p w14:paraId="08543953"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seminarske i projektne radove</w:t>
      </w:r>
    </w:p>
    <w:p w14:paraId="2227D69B"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eseje</w:t>
      </w:r>
    </w:p>
    <w:p w14:paraId="6D60CDA6"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razgovor i aktivnosti tijekom nastavnog procesa</w:t>
      </w:r>
    </w:p>
    <w:p w14:paraId="35BE553D"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rješavanje domaćih radova</w:t>
      </w:r>
    </w:p>
    <w:p w14:paraId="61D8C96B"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samostalne praktične radove</w:t>
      </w:r>
    </w:p>
    <w:p w14:paraId="54B3F9EB"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prikaze istraživanja, prikaze zaključaka rasprava</w:t>
      </w:r>
    </w:p>
    <w:p w14:paraId="1787835E"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različite prezentacije, referate, plakate, seminarske radove, križaljke, konceptualne mape</w:t>
      </w:r>
    </w:p>
    <w:p w14:paraId="44C75C34" w14:textId="77777777" w:rsidR="001F7255" w:rsidRPr="001F7255" w:rsidRDefault="001F7255" w:rsidP="001F7255">
      <w:pPr>
        <w:numPr>
          <w:ilvl w:val="1"/>
          <w:numId w:val="20"/>
        </w:numPr>
        <w:spacing w:after="200" w:line="276" w:lineRule="auto"/>
        <w:ind w:left="426"/>
        <w:contextualSpacing/>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prilikom vrednovanja grupnog uratka u ovoj se sastavnici može ocijeniti učenikov individualni doprinos radu grupe.</w:t>
      </w:r>
    </w:p>
    <w:p w14:paraId="2F29136E" w14:textId="77777777" w:rsidR="001F7255" w:rsidRPr="001F7255" w:rsidRDefault="001F7255" w:rsidP="001F7255">
      <w:pPr>
        <w:rPr>
          <w:rFonts w:ascii="Times New Roman" w:hAnsi="Times New Roman" w:cs="Times New Roman"/>
          <w:sz w:val="24"/>
          <w:szCs w:val="24"/>
        </w:rPr>
      </w:pPr>
    </w:p>
    <w:p w14:paraId="55DB22F3" w14:textId="77777777" w:rsidR="001F7255" w:rsidRPr="001F7255" w:rsidRDefault="001F7255" w:rsidP="001F7255">
      <w:pPr>
        <w:shd w:val="clear" w:color="auto" w:fill="FFFFFF"/>
        <w:spacing w:after="0" w:line="240"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br w:type="page"/>
      </w:r>
    </w:p>
    <w:p w14:paraId="52D8A2C3" w14:textId="77777777" w:rsidR="001F7255" w:rsidRPr="001F7255" w:rsidRDefault="001F7255" w:rsidP="001F7255">
      <w:pPr>
        <w:shd w:val="clear" w:color="auto" w:fill="FFFFFF"/>
        <w:spacing w:after="0" w:line="240"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lastRenderedPageBreak/>
        <w:t>5. PRAKTIČKI RADOVI</w:t>
      </w:r>
    </w:p>
    <w:p w14:paraId="5BE8EE8D"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p>
    <w:p w14:paraId="12147DA7"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NAPOMENA: Osim predloženih uputa učenik treba pratiti upute u rubrikama za vrednovanje prema kojima će se vrednovati rad, a s kojoj će prethodno biti upoznat. Rubrike za vrednovanje se mogu razlikovati ovisno o zadanom radu i prijedlogu učiteljice.</w:t>
      </w:r>
    </w:p>
    <w:p w14:paraId="37252EC2"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p>
    <w:p w14:paraId="287FA012" w14:textId="7A4DA91A"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bookmarkStart w:id="0" w:name="_Hlk81555159"/>
      <w:r w:rsidRPr="001F7255">
        <w:rPr>
          <w:rFonts w:ascii="Times New Roman" w:eastAsia="Times New Roman" w:hAnsi="Times New Roman" w:cs="Times New Roman"/>
          <w:b/>
          <w:bCs/>
          <w:color w:val="323130"/>
          <w:sz w:val="24"/>
          <w:szCs w:val="24"/>
          <w:lang w:eastAsia="hr-HR"/>
        </w:rPr>
        <w:t xml:space="preserve">5.1. Upute za izradu </w:t>
      </w:r>
      <w:r w:rsidR="003D5E20" w:rsidRPr="003D5E20">
        <w:rPr>
          <w:rFonts w:ascii="Times New Roman" w:eastAsia="Times New Roman" w:hAnsi="Times New Roman" w:cs="Times New Roman"/>
          <w:b/>
          <w:bCs/>
          <w:color w:val="323130"/>
          <w:sz w:val="24"/>
          <w:szCs w:val="24"/>
          <w:lang w:eastAsia="hr-HR"/>
        </w:rPr>
        <w:t>prezentacije</w:t>
      </w:r>
      <w:r w:rsidRPr="001F7255">
        <w:rPr>
          <w:rFonts w:ascii="Times New Roman" w:eastAsia="Times New Roman" w:hAnsi="Times New Roman" w:cs="Times New Roman"/>
          <w:b/>
          <w:bCs/>
          <w:color w:val="323130"/>
          <w:sz w:val="24"/>
          <w:szCs w:val="24"/>
          <w:lang w:eastAsia="hr-HR"/>
        </w:rPr>
        <w:t xml:space="preserve"> u digitalnom obliku</w:t>
      </w:r>
      <w:r w:rsidRPr="001F7255">
        <w:rPr>
          <w:rFonts w:ascii="Times New Roman" w:eastAsia="Times New Roman" w:hAnsi="Times New Roman" w:cs="Times New Roman"/>
          <w:color w:val="323130"/>
          <w:sz w:val="24"/>
          <w:szCs w:val="24"/>
          <w:lang w:eastAsia="hr-HR"/>
        </w:rPr>
        <w:br/>
      </w:r>
      <w:bookmarkEnd w:id="0"/>
      <w:r w:rsidRPr="001F7255">
        <w:rPr>
          <w:rFonts w:ascii="Times New Roman" w:eastAsia="Times New Roman" w:hAnsi="Times New Roman" w:cs="Times New Roman"/>
          <w:b/>
          <w:bCs/>
          <w:color w:val="323130"/>
          <w:sz w:val="24"/>
          <w:szCs w:val="24"/>
          <w:lang w:eastAsia="hr-HR"/>
        </w:rPr>
        <w:br/>
        <w:t>PowerPoint prezentacije (PPT)</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br/>
      </w:r>
      <w:r w:rsidRPr="001F7255">
        <w:rPr>
          <w:rFonts w:ascii="Times New Roman" w:eastAsia="Times New Roman" w:hAnsi="Times New Roman" w:cs="Times New Roman"/>
          <w:i/>
          <w:iCs/>
          <w:color w:val="323130"/>
          <w:sz w:val="24"/>
          <w:szCs w:val="24"/>
          <w:lang w:eastAsia="hr-HR"/>
        </w:rPr>
        <w:t>PowerPoint prezentacije(PPT) </w:t>
      </w:r>
      <w:r w:rsidRPr="001F7255">
        <w:rPr>
          <w:rFonts w:ascii="Times New Roman" w:eastAsia="Times New Roman" w:hAnsi="Times New Roman" w:cs="Times New Roman"/>
          <w:color w:val="323130"/>
          <w:sz w:val="24"/>
          <w:szCs w:val="24"/>
          <w:lang w:eastAsia="hr-HR"/>
        </w:rPr>
        <w:t> moraju imati najmanje 5, a najviše 15 slajdova (zaslonika). Od toga jedan slajd mora biti naslovna. Na sredini slajda (zaslonika): ime i prezime učenika, razred, škola, datum i naziv teme, a na dnu stranice (po sredini): ime i prezime predmetne nastavnice i šk. god. 2021./2022.</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i/>
          <w:iCs/>
          <w:color w:val="323130"/>
          <w:sz w:val="24"/>
          <w:szCs w:val="24"/>
          <w:lang w:eastAsia="hr-HR"/>
        </w:rPr>
        <w:t>Upute za pisanje teksta na slajdovima</w:t>
      </w:r>
      <w:r w:rsidRPr="001F7255">
        <w:rPr>
          <w:rFonts w:ascii="Times New Roman" w:eastAsia="Times New Roman" w:hAnsi="Times New Roman" w:cs="Times New Roman"/>
          <w:color w:val="323130"/>
          <w:sz w:val="24"/>
          <w:szCs w:val="24"/>
          <w:lang w:eastAsia="hr-HR"/>
        </w:rPr>
        <w:t>: izbjegavati preveliku količinu riječi jer vodi do pretjerano dugog teksta koji nije samo odbojan nego se i ponavlja. Previše teksta otežava prepoznavanje, izdvajanje i procesiranje važnih informacija. Ne više od 6 natuknica po slajdu (zasloniku) (preporuka 4–5), ne više od 6 – 7 riječi po natuknici, koristiti kratke i sažete natuknice bez točke na kraju, samo prvo slovo veliko (osim ako tako nije zadano), jedna misao po natuknici. Koristiti dobre fotografije (izbjegavati mutne) i odmjereno koristiti animacije.</w:t>
      </w:r>
      <w:r w:rsidRPr="001F7255">
        <w:rPr>
          <w:rFonts w:ascii="Times New Roman" w:eastAsia="Times New Roman" w:hAnsi="Times New Roman" w:cs="Times New Roman"/>
          <w:color w:val="323130"/>
          <w:sz w:val="24"/>
          <w:szCs w:val="24"/>
          <w:lang w:eastAsia="hr-HR"/>
        </w:rPr>
        <w:br/>
        <w:t> Održavati isti stil pisanja tijekom cijele prezentacije, koristiti primjereni i lako čitljiv font (npr. font 32). Kontrastne boje - dobro: </w:t>
      </w:r>
      <w:r w:rsidRPr="001F7255">
        <w:rPr>
          <w:rFonts w:ascii="Times New Roman" w:eastAsia="Times New Roman" w:hAnsi="Times New Roman" w:cs="Times New Roman"/>
          <w:b/>
          <w:bCs/>
          <w:color w:val="323130"/>
          <w:sz w:val="24"/>
          <w:szCs w:val="24"/>
          <w:lang w:eastAsia="hr-HR"/>
        </w:rPr>
        <w:t>crno na žutom, plavo na bijelom, bijelo na plavom, crno na bijelom, žuto na crnom, bijelo na crnom.</w:t>
      </w:r>
      <w:r w:rsidRPr="001F7255">
        <w:rPr>
          <w:rFonts w:ascii="Times New Roman" w:eastAsia="Times New Roman" w:hAnsi="Times New Roman" w:cs="Times New Roman"/>
          <w:color w:val="323130"/>
          <w:sz w:val="24"/>
          <w:szCs w:val="24"/>
          <w:lang w:eastAsia="hr-HR"/>
        </w:rPr>
        <w:br/>
        <w:t>Prezentacija mora biti strukturirana na slijedeći način:</w:t>
      </w:r>
      <w:r w:rsidRPr="001F7255">
        <w:rPr>
          <w:rFonts w:ascii="Times New Roman" w:eastAsia="Times New Roman" w:hAnsi="Times New Roman" w:cs="Times New Roman"/>
          <w:color w:val="323130"/>
          <w:sz w:val="24"/>
          <w:szCs w:val="24"/>
          <w:lang w:eastAsia="hr-HR"/>
        </w:rPr>
        <w:br/>
        <w:t>1. UVOD (u kojem se ukratko obrazlaže glavna ideja rada i izbor teme).</w:t>
      </w:r>
      <w:r w:rsidRPr="001F7255">
        <w:rPr>
          <w:rFonts w:ascii="Times New Roman" w:eastAsia="Times New Roman" w:hAnsi="Times New Roman" w:cs="Times New Roman"/>
          <w:color w:val="323130"/>
          <w:sz w:val="24"/>
          <w:szCs w:val="24"/>
          <w:lang w:eastAsia="hr-HR"/>
        </w:rPr>
        <w:br/>
        <w:t>2. RAZRADA TEME (poglavlja i potpoglavlja označena ovisno o potrebama rada).</w:t>
      </w:r>
      <w:r w:rsidRPr="001F7255">
        <w:rPr>
          <w:rFonts w:ascii="Times New Roman" w:eastAsia="Times New Roman" w:hAnsi="Times New Roman" w:cs="Times New Roman"/>
          <w:color w:val="323130"/>
          <w:sz w:val="24"/>
          <w:szCs w:val="24"/>
          <w:lang w:eastAsia="hr-HR"/>
        </w:rPr>
        <w:br/>
        <w:t>3. SAŽETAK (glavne ideje teme izvučene u nekoliko rečenica).</w:t>
      </w:r>
      <w:r w:rsidRPr="001F7255">
        <w:rPr>
          <w:rFonts w:ascii="Times New Roman" w:eastAsia="Times New Roman" w:hAnsi="Times New Roman" w:cs="Times New Roman"/>
          <w:color w:val="323130"/>
          <w:sz w:val="24"/>
          <w:szCs w:val="24"/>
          <w:lang w:eastAsia="hr-HR"/>
        </w:rPr>
        <w:br/>
        <w:t>4.POPIS LITERATURE – niže su napisani načini citiranja literaturnih izvora, knjiga (1.), internetskih izvora (2.) i znanstvenih članaka (3.):</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color w:val="323130"/>
          <w:sz w:val="24"/>
          <w:szCs w:val="24"/>
          <w:lang w:eastAsia="hr-HR"/>
        </w:rPr>
        <w:br/>
        <w:t>Tečić, A., </w:t>
      </w:r>
      <w:r w:rsidRPr="001F7255">
        <w:rPr>
          <w:rFonts w:ascii="Times New Roman" w:eastAsia="Times New Roman" w:hAnsi="Times New Roman" w:cs="Times New Roman"/>
          <w:i/>
          <w:iCs/>
          <w:color w:val="323130"/>
          <w:sz w:val="24"/>
          <w:szCs w:val="24"/>
          <w:lang w:eastAsia="hr-HR"/>
        </w:rPr>
        <w:t>Ocjenjivanje napretka i vrednovanje postignuća učenika u školama</w:t>
      </w:r>
      <w:r w:rsidRPr="001F7255">
        <w:rPr>
          <w:rFonts w:ascii="Times New Roman" w:eastAsia="Times New Roman" w:hAnsi="Times New Roman" w:cs="Times New Roman"/>
          <w:color w:val="323130"/>
          <w:sz w:val="24"/>
          <w:szCs w:val="24"/>
          <w:lang w:eastAsia="hr-HR"/>
        </w:rPr>
        <w:t>, Šibenik, 2006.</w:t>
      </w:r>
      <w:r w:rsidRPr="001F7255">
        <w:rPr>
          <w:rFonts w:ascii="Times New Roman" w:eastAsia="Times New Roman" w:hAnsi="Times New Roman" w:cs="Times New Roman"/>
          <w:color w:val="323130"/>
          <w:sz w:val="24"/>
          <w:szCs w:val="24"/>
          <w:lang w:eastAsia="hr-HR"/>
        </w:rPr>
        <w:br/>
        <w:t>http://www.biol.pmf.hr/e-skola/</w:t>
      </w:r>
    </w:p>
    <w:p w14:paraId="432C92FA" w14:textId="77777777" w:rsidR="001F7255" w:rsidRPr="001F7255" w:rsidRDefault="001F7255" w:rsidP="001F7255">
      <w:pPr>
        <w:rPr>
          <w:rFonts w:ascii="Times New Roman" w:hAnsi="Times New Roman" w:cs="Times New Roman"/>
          <w:sz w:val="24"/>
          <w:szCs w:val="24"/>
        </w:rPr>
      </w:pPr>
    </w:p>
    <w:p w14:paraId="200F62C1" w14:textId="0DFA2C43"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bookmarkStart w:id="1" w:name="_Hlk81555174"/>
      <w:r w:rsidRPr="001F7255">
        <w:rPr>
          <w:rFonts w:ascii="Times New Roman" w:eastAsia="Times New Roman" w:hAnsi="Times New Roman" w:cs="Times New Roman"/>
          <w:b/>
          <w:bCs/>
          <w:color w:val="323130"/>
          <w:sz w:val="24"/>
          <w:szCs w:val="24"/>
          <w:lang w:eastAsia="hr-HR"/>
        </w:rPr>
        <w:t>5.2. Učenički modeli</w:t>
      </w:r>
      <w:r w:rsidRPr="001F7255">
        <w:rPr>
          <w:rFonts w:ascii="Times New Roman" w:eastAsia="Times New Roman" w:hAnsi="Times New Roman" w:cs="Times New Roman"/>
          <w:color w:val="323130"/>
          <w:sz w:val="24"/>
          <w:szCs w:val="24"/>
          <w:lang w:eastAsia="hr-HR"/>
        </w:rPr>
        <w:br/>
      </w:r>
      <w:bookmarkEnd w:id="1"/>
      <w:r w:rsidRPr="001F7255">
        <w:rPr>
          <w:rFonts w:ascii="Times New Roman" w:eastAsia="Times New Roman" w:hAnsi="Times New Roman" w:cs="Times New Roman"/>
          <w:b/>
          <w:bCs/>
          <w:color w:val="323130"/>
          <w:sz w:val="24"/>
          <w:szCs w:val="24"/>
          <w:lang w:eastAsia="hr-HR"/>
        </w:rPr>
        <w:br/>
      </w:r>
      <w:r w:rsidRPr="001F7255">
        <w:rPr>
          <w:rFonts w:ascii="Times New Roman" w:eastAsia="Times New Roman" w:hAnsi="Times New Roman" w:cs="Times New Roman"/>
          <w:color w:val="323130"/>
          <w:sz w:val="24"/>
          <w:szCs w:val="24"/>
          <w:lang w:eastAsia="hr-HR"/>
        </w:rPr>
        <w:t>Osnovni</w:t>
      </w:r>
      <w:r w:rsidR="00880F9C">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 xml:space="preserve">je cilj da učenici iskoriste modele poučavanja i njihove mreže za oblikovanje vlastitoga razumijevanja </w:t>
      </w:r>
      <w:r w:rsidR="00DB51EC">
        <w:rPr>
          <w:rFonts w:ascii="Times New Roman" w:eastAsia="Times New Roman" w:hAnsi="Times New Roman" w:cs="Times New Roman"/>
          <w:color w:val="323130"/>
          <w:sz w:val="24"/>
          <w:szCs w:val="24"/>
          <w:lang w:eastAsia="hr-HR"/>
        </w:rPr>
        <w:t>bioloških</w:t>
      </w:r>
      <w:r w:rsidRPr="001F7255">
        <w:rPr>
          <w:rFonts w:ascii="Times New Roman" w:eastAsia="Times New Roman" w:hAnsi="Times New Roman" w:cs="Times New Roman"/>
          <w:color w:val="323130"/>
          <w:sz w:val="24"/>
          <w:szCs w:val="24"/>
          <w:lang w:eastAsia="hr-HR"/>
        </w:rPr>
        <w:t xml:space="preserve"> koncepata. Međutim, učenje je samo po sebi još jedna interpretacija, ovaj put učenikova interpretacija nastavnikovih modela. Učenici na temelju metoda poučavanja pokušavaju razumjeti stvarnost i pojave, ali pritom često stvaraju vlastite teorije ili pretpostavke. One mogu biti u raskoraku sa znanstvenim činjenicama jer apstraktna razina korištenoga modela ne mora biti u suglasju s makroskopskim iskustvom učenika.</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i/>
          <w:iCs/>
          <w:color w:val="323130"/>
          <w:sz w:val="24"/>
          <w:szCs w:val="24"/>
          <w:u w:val="single"/>
          <w:lang w:eastAsia="hr-HR"/>
        </w:rPr>
        <w:t>Izrada modela 3D i drugih</w:t>
      </w:r>
      <w:r w:rsidRPr="001F7255">
        <w:rPr>
          <w:rFonts w:ascii="Times New Roman" w:eastAsia="Times New Roman" w:hAnsi="Times New Roman" w:cs="Times New Roman"/>
          <w:color w:val="323130"/>
          <w:sz w:val="24"/>
          <w:szCs w:val="24"/>
          <w:lang w:eastAsia="hr-HR"/>
        </w:rPr>
        <w:br/>
        <w:t xml:space="preserve">Neki temeljni pojmovi su apstraktni i za njihovo razumijevanje potrebna je izrada modela. Za </w:t>
      </w:r>
      <w:r w:rsidRPr="001F7255">
        <w:rPr>
          <w:rFonts w:ascii="Times New Roman" w:eastAsia="Times New Roman" w:hAnsi="Times New Roman" w:cs="Times New Roman"/>
          <w:color w:val="323130"/>
          <w:sz w:val="24"/>
          <w:szCs w:val="24"/>
          <w:lang w:eastAsia="hr-HR"/>
        </w:rPr>
        <w:lastRenderedPageBreak/>
        <w:t>kvalitetan odabir i osmišljavanje modela potrebno je uzeti u obzir stroge kriterije i ispuniti zahtjeve da je model:</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b/>
          <w:bCs/>
          <w:color w:val="323130"/>
          <w:sz w:val="24"/>
          <w:szCs w:val="24"/>
          <w:lang w:eastAsia="hr-HR"/>
        </w:rPr>
        <w:t>potpun</w:t>
      </w:r>
      <w:r w:rsidRPr="001F7255">
        <w:rPr>
          <w:rFonts w:ascii="Times New Roman" w:eastAsia="Times New Roman" w:hAnsi="Times New Roman" w:cs="Times New Roman"/>
          <w:color w:val="323130"/>
          <w:sz w:val="24"/>
          <w:szCs w:val="24"/>
          <w:lang w:eastAsia="hr-HR"/>
        </w:rPr>
        <w:t>(da učenici posjeduju već dovoljno poznatih informacija i poveznica između njih)</w:t>
      </w:r>
    </w:p>
    <w:p w14:paraId="094C491A"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b/>
          <w:bCs/>
          <w:color w:val="323130"/>
          <w:sz w:val="24"/>
          <w:szCs w:val="24"/>
          <w:lang w:eastAsia="hr-HR"/>
        </w:rPr>
        <w:t>uredan</w:t>
      </w:r>
      <w:r w:rsidRPr="001F7255">
        <w:rPr>
          <w:rFonts w:ascii="Times New Roman" w:eastAsia="Times New Roman" w:hAnsi="Times New Roman" w:cs="Times New Roman"/>
          <w:color w:val="323130"/>
          <w:sz w:val="24"/>
          <w:szCs w:val="24"/>
          <w:lang w:eastAsia="hr-HR"/>
        </w:rPr>
        <w:t xml:space="preserve"> (jasno vidljivi dijelovi)</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b/>
          <w:bCs/>
          <w:color w:val="323130"/>
          <w:sz w:val="24"/>
          <w:szCs w:val="24"/>
          <w:lang w:eastAsia="hr-HR"/>
        </w:rPr>
        <w:t>konkretan</w:t>
      </w:r>
      <w:r w:rsidRPr="001F7255">
        <w:rPr>
          <w:rFonts w:ascii="Times New Roman" w:eastAsia="Times New Roman" w:hAnsi="Times New Roman" w:cs="Times New Roman"/>
          <w:color w:val="323130"/>
          <w:sz w:val="24"/>
          <w:szCs w:val="24"/>
          <w:lang w:eastAsia="hr-HR"/>
        </w:rPr>
        <w:t>(ono što model prezentira da bude u unutar dosega razumijevanja učenika)</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b/>
          <w:bCs/>
          <w:color w:val="323130"/>
          <w:sz w:val="24"/>
          <w:szCs w:val="24"/>
          <w:lang w:eastAsia="hr-HR"/>
        </w:rPr>
        <w:t>koherentan</w:t>
      </w:r>
      <w:r w:rsidRPr="001F7255">
        <w:rPr>
          <w:rFonts w:ascii="Times New Roman" w:eastAsia="Times New Roman" w:hAnsi="Times New Roman" w:cs="Times New Roman"/>
          <w:color w:val="323130"/>
          <w:sz w:val="24"/>
          <w:szCs w:val="24"/>
          <w:lang w:eastAsia="hr-HR"/>
        </w:rPr>
        <w:t>(da razina tumačenja koju daje može zadovoljiti potrebe učenika)</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b/>
          <w:bCs/>
          <w:color w:val="323130"/>
          <w:sz w:val="24"/>
          <w:szCs w:val="24"/>
          <w:lang w:eastAsia="hr-HR"/>
        </w:rPr>
        <w:t>konceptualan</w:t>
      </w:r>
      <w:r w:rsidRPr="001F7255">
        <w:rPr>
          <w:rFonts w:ascii="Times New Roman" w:eastAsia="Times New Roman" w:hAnsi="Times New Roman" w:cs="Times New Roman"/>
          <w:color w:val="323130"/>
          <w:sz w:val="24"/>
          <w:szCs w:val="24"/>
          <w:lang w:eastAsia="hr-HR"/>
        </w:rPr>
        <w:t>(model mora činiti jasnu vezu između pripadajuće teorije i onog što objašnjava)</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b/>
          <w:bCs/>
          <w:color w:val="323130"/>
          <w:sz w:val="24"/>
          <w:szCs w:val="24"/>
          <w:lang w:eastAsia="hr-HR"/>
        </w:rPr>
        <w:t>korektan</w:t>
      </w:r>
      <w:r w:rsidRPr="001F7255">
        <w:rPr>
          <w:rFonts w:ascii="Times New Roman" w:eastAsia="Times New Roman" w:hAnsi="Times New Roman" w:cs="Times New Roman"/>
          <w:color w:val="323130"/>
          <w:sz w:val="24"/>
          <w:szCs w:val="24"/>
          <w:lang w:eastAsia="hr-HR"/>
        </w:rPr>
        <w:t>(ograničenja modela moraju biti jasno iskazana pri prezentaciji modela)</w:t>
      </w:r>
      <w:r w:rsidRPr="001F7255">
        <w:rPr>
          <w:rFonts w:ascii="Times New Roman" w:eastAsia="Times New Roman" w:hAnsi="Times New Roman" w:cs="Times New Roman"/>
          <w:color w:val="323130"/>
          <w:sz w:val="24"/>
          <w:szCs w:val="24"/>
          <w:lang w:eastAsia="hr-HR"/>
        </w:rPr>
        <w:br/>
        <w:t>-  </w:t>
      </w:r>
      <w:r w:rsidRPr="001F7255">
        <w:rPr>
          <w:rFonts w:ascii="Times New Roman" w:eastAsia="Times New Roman" w:hAnsi="Times New Roman" w:cs="Times New Roman"/>
          <w:b/>
          <w:bCs/>
          <w:color w:val="323130"/>
          <w:sz w:val="24"/>
          <w:szCs w:val="24"/>
          <w:lang w:eastAsia="hr-HR"/>
        </w:rPr>
        <w:t>znanstveno točan</w:t>
      </w:r>
      <w:r w:rsidRPr="001F7255">
        <w:rPr>
          <w:rFonts w:ascii="Times New Roman" w:eastAsia="Times New Roman" w:hAnsi="Times New Roman" w:cs="Times New Roman"/>
          <w:color w:val="323130"/>
          <w:sz w:val="24"/>
          <w:szCs w:val="24"/>
          <w:lang w:eastAsia="hr-HR"/>
        </w:rPr>
        <w:br/>
        <w:t>Modeli mogu poslužiti pri evaluaciji obrazovnih ishoda i otkrivanju mogućih pogrešnih shvaćanja(miskoncepcija). Izrada modela rezultira ocjenom.</w:t>
      </w:r>
    </w:p>
    <w:p w14:paraId="4E9D2CC2" w14:textId="77777777" w:rsidR="001F7255" w:rsidRPr="001F7255" w:rsidRDefault="001F7255" w:rsidP="001F7255">
      <w:pPr>
        <w:spacing w:line="276" w:lineRule="auto"/>
        <w:rPr>
          <w:rFonts w:ascii="Times New Roman" w:hAnsi="Times New Roman" w:cs="Times New Roman"/>
          <w:sz w:val="24"/>
          <w:szCs w:val="24"/>
        </w:rPr>
      </w:pPr>
    </w:p>
    <w:p w14:paraId="7ECADECC" w14:textId="5CB5BD31" w:rsidR="001F7255" w:rsidRPr="001F7255" w:rsidRDefault="001F7255" w:rsidP="001F7255">
      <w:pPr>
        <w:shd w:val="clear" w:color="auto" w:fill="FFFFFF"/>
        <w:spacing w:after="0" w:line="276" w:lineRule="auto"/>
        <w:rPr>
          <w:rFonts w:ascii="Times New Roman" w:eastAsia="Times New Roman" w:hAnsi="Times New Roman" w:cs="Times New Roman"/>
          <w:b/>
          <w:bCs/>
          <w:i/>
          <w:iCs/>
          <w:color w:val="323130"/>
          <w:sz w:val="24"/>
          <w:szCs w:val="24"/>
          <w:lang w:eastAsia="hr-HR"/>
        </w:rPr>
      </w:pPr>
      <w:bookmarkStart w:id="2" w:name="_Hlk81555185"/>
      <w:r w:rsidRPr="001F7255">
        <w:rPr>
          <w:rFonts w:ascii="Times New Roman" w:eastAsia="Times New Roman" w:hAnsi="Times New Roman" w:cs="Times New Roman"/>
          <w:b/>
          <w:bCs/>
          <w:color w:val="323130"/>
          <w:sz w:val="24"/>
          <w:szCs w:val="24"/>
          <w:lang w:eastAsia="hr-HR"/>
        </w:rPr>
        <w:t>5.3. Naputak za pisanje  izvješća o izvedenim pokusima (referatima)</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 xml:space="preserve">za </w:t>
      </w:r>
      <w:r w:rsidR="00B93A3D">
        <w:rPr>
          <w:rFonts w:ascii="Times New Roman" w:eastAsia="Times New Roman" w:hAnsi="Times New Roman" w:cs="Times New Roman"/>
          <w:b/>
          <w:bCs/>
          <w:color w:val="323130"/>
          <w:sz w:val="24"/>
          <w:szCs w:val="24"/>
          <w:lang w:eastAsia="hr-HR"/>
        </w:rPr>
        <w:t>biologiju</w:t>
      </w:r>
      <w:r w:rsidRPr="001F7255">
        <w:rPr>
          <w:rFonts w:ascii="Times New Roman" w:eastAsia="Times New Roman" w:hAnsi="Times New Roman" w:cs="Times New Roman"/>
          <w:b/>
          <w:bCs/>
          <w:color w:val="323130"/>
          <w:sz w:val="24"/>
          <w:szCs w:val="24"/>
          <w:lang w:eastAsia="hr-HR"/>
        </w:rPr>
        <w:t>                                                                  </w:t>
      </w:r>
      <w:bookmarkEnd w:id="2"/>
      <w:r w:rsidRPr="001F7255">
        <w:rPr>
          <w:rFonts w:ascii="Times New Roman" w:eastAsia="Times New Roman" w:hAnsi="Times New Roman" w:cs="Times New Roman"/>
          <w:color w:val="323130"/>
          <w:sz w:val="24"/>
          <w:szCs w:val="24"/>
          <w:lang w:eastAsia="hr-HR"/>
        </w:rPr>
        <w:t>.</w:t>
      </w:r>
      <w:r w:rsidRPr="001F7255">
        <w:rPr>
          <w:rFonts w:ascii="Times New Roman" w:eastAsia="Times New Roman" w:hAnsi="Times New Roman" w:cs="Times New Roman"/>
          <w:color w:val="323130"/>
          <w:sz w:val="24"/>
          <w:szCs w:val="24"/>
          <w:lang w:eastAsia="hr-HR"/>
        </w:rPr>
        <w:br/>
        <w:t xml:space="preserve">Izvješća o izvedenim pokusima učenici pišu kemijskom olovkom u </w:t>
      </w:r>
      <w:r w:rsidR="00B93A3D">
        <w:rPr>
          <w:rFonts w:ascii="Times New Roman" w:eastAsia="Times New Roman" w:hAnsi="Times New Roman" w:cs="Times New Roman"/>
          <w:color w:val="323130"/>
          <w:sz w:val="24"/>
          <w:szCs w:val="24"/>
          <w:lang w:eastAsia="hr-HR"/>
        </w:rPr>
        <w:t xml:space="preserve">zasebne papire </w:t>
      </w:r>
      <w:r w:rsidR="00B93A3D" w:rsidRPr="001F7255">
        <w:rPr>
          <w:rFonts w:ascii="Times New Roman" w:eastAsia="Times New Roman" w:hAnsi="Times New Roman" w:cs="Times New Roman"/>
          <w:color w:val="323130"/>
          <w:sz w:val="24"/>
          <w:szCs w:val="24"/>
          <w:lang w:eastAsia="hr-HR"/>
        </w:rPr>
        <w:t>formata A4</w:t>
      </w:r>
      <w:r w:rsidR="00B93A3D" w:rsidRPr="00B93A3D">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 xml:space="preserve"> ili u digitalnoj formi (obavezno podijeliti poveznicu na rad s učiteljicom). Izvješće za pojedini pokus valja započeti pisati na prvoj praznoj desnoj stranici. Svako izvješće mora zadovoljiti određenu formu. Točke prema kojima valja pisati izvješće navedene su kako slijedi:</w:t>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NASTAVNA TEMA:______  D</w:t>
      </w:r>
      <w:r w:rsidRPr="001F7255">
        <w:rPr>
          <w:rFonts w:ascii="Times New Roman" w:eastAsia="Times New Roman" w:hAnsi="Times New Roman" w:cs="Times New Roman"/>
          <w:b/>
          <w:bCs/>
          <w:i/>
          <w:iCs/>
          <w:color w:val="323130"/>
          <w:sz w:val="24"/>
          <w:szCs w:val="24"/>
          <w:lang w:eastAsia="hr-HR"/>
        </w:rPr>
        <w:t>atum izvođenja pokusa:____________ </w:t>
      </w:r>
    </w:p>
    <w:p w14:paraId="47D22D86" w14:textId="77777777" w:rsidR="001F7255" w:rsidRPr="001F7255" w:rsidRDefault="001F7255"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t>NASLOV POKUSA: ______________________</w:t>
      </w:r>
      <w:r w:rsidRPr="001F7255">
        <w:rPr>
          <w:rFonts w:ascii="Times New Roman" w:eastAsia="Times New Roman" w:hAnsi="Times New Roman" w:cs="Times New Roman"/>
          <w:color w:val="323130"/>
          <w:sz w:val="24"/>
          <w:szCs w:val="24"/>
          <w:lang w:eastAsia="hr-HR"/>
        </w:rPr>
        <w:br/>
      </w:r>
    </w:p>
    <w:p w14:paraId="6529396E"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b/>
          <w:bCs/>
          <w:color w:val="323130"/>
          <w:sz w:val="24"/>
          <w:szCs w:val="24"/>
          <w:lang w:eastAsia="hr-HR"/>
        </w:rPr>
        <w:t>1. UVOD</w:t>
      </w:r>
      <w:r w:rsidRPr="001F7255">
        <w:rPr>
          <w:rFonts w:ascii="Times New Roman" w:eastAsia="Times New Roman" w:hAnsi="Times New Roman" w:cs="Times New Roman"/>
          <w:color w:val="323130"/>
          <w:sz w:val="24"/>
          <w:szCs w:val="24"/>
          <w:lang w:eastAsia="hr-HR"/>
        </w:rPr>
        <w:br/>
        <w:t xml:space="preserve">Uvod sadrži: </w:t>
      </w:r>
    </w:p>
    <w:p w14:paraId="798D234C"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(a) precizno definiran </w:t>
      </w:r>
      <w:r w:rsidRPr="001F7255">
        <w:rPr>
          <w:rFonts w:ascii="Times New Roman" w:eastAsia="Times New Roman" w:hAnsi="Times New Roman" w:cs="Times New Roman"/>
          <w:b/>
          <w:bCs/>
          <w:color w:val="323130"/>
          <w:sz w:val="24"/>
          <w:szCs w:val="24"/>
          <w:lang w:eastAsia="hr-HR"/>
        </w:rPr>
        <w:t>cilj vježbe/pokusa</w:t>
      </w:r>
      <w:r w:rsidRPr="001F7255">
        <w:rPr>
          <w:rFonts w:ascii="Times New Roman" w:eastAsia="Times New Roman" w:hAnsi="Times New Roman" w:cs="Times New Roman"/>
          <w:color w:val="323130"/>
          <w:sz w:val="24"/>
          <w:szCs w:val="24"/>
          <w:lang w:eastAsia="hr-HR"/>
        </w:rPr>
        <w:t xml:space="preserve">, </w:t>
      </w:r>
    </w:p>
    <w:p w14:paraId="369021DB"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(b) jezgrovit pregled temeljnih pojmova i prirodnih zakonitosti, </w:t>
      </w:r>
    </w:p>
    <w:p w14:paraId="526FA327"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(c) pregled prikladnih metoda i postupaka za provedbu vježbe/pokusa, </w:t>
      </w:r>
    </w:p>
    <w:p w14:paraId="1FD2EBC8" w14:textId="597419A1"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 xml:space="preserve">(d) osvrt na </w:t>
      </w:r>
      <w:r w:rsidR="00343D99" w:rsidRPr="00343D99">
        <w:rPr>
          <w:rFonts w:ascii="Times New Roman" w:eastAsia="Times New Roman" w:hAnsi="Times New Roman" w:cs="Times New Roman"/>
          <w:color w:val="323130"/>
          <w:sz w:val="24"/>
          <w:szCs w:val="24"/>
          <w:lang w:eastAsia="hr-HR"/>
        </w:rPr>
        <w:t>povezanost pojava i procesa</w:t>
      </w:r>
      <w:r w:rsidR="00343D99">
        <w:rPr>
          <w:rFonts w:ascii="Times New Roman" w:eastAsia="Times New Roman" w:hAnsi="Times New Roman" w:cs="Times New Roman"/>
          <w:color w:val="323130"/>
          <w:sz w:val="24"/>
          <w:szCs w:val="24"/>
          <w:lang w:eastAsia="hr-HR"/>
        </w:rPr>
        <w:t xml:space="preserve"> </w:t>
      </w:r>
      <w:r w:rsidRPr="001F7255">
        <w:rPr>
          <w:rFonts w:ascii="Times New Roman" w:eastAsia="Times New Roman" w:hAnsi="Times New Roman" w:cs="Times New Roman"/>
          <w:color w:val="323130"/>
          <w:sz w:val="24"/>
          <w:szCs w:val="24"/>
          <w:lang w:eastAsia="hr-HR"/>
        </w:rPr>
        <w:t xml:space="preserve">i sl, </w:t>
      </w:r>
    </w:p>
    <w:p w14:paraId="79AC1E9C"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t>(e) hipoteza – očekivana pretpostavka (piše se prije izvedbe pokusa) . Pri pisanju uvoda valja načiniti povezanost potrebnih predznanja i razmišljati o ishodima koji se vježbom žele postići (znanja i vještine), stoga je ovo dio referata koji treba biti kratak, jezgrovit i </w:t>
      </w:r>
      <w:r w:rsidRPr="001F7255">
        <w:rPr>
          <w:rFonts w:ascii="Times New Roman" w:eastAsia="Times New Roman" w:hAnsi="Times New Roman" w:cs="Times New Roman"/>
          <w:b/>
          <w:bCs/>
          <w:color w:val="323130"/>
          <w:sz w:val="24"/>
          <w:szCs w:val="24"/>
          <w:lang w:eastAsia="hr-HR"/>
        </w:rPr>
        <w:t>autorski uradak učenika</w:t>
      </w:r>
      <w:r w:rsidRPr="001F7255">
        <w:rPr>
          <w:rFonts w:ascii="Times New Roman" w:eastAsia="Times New Roman" w:hAnsi="Times New Roman" w:cs="Times New Roman"/>
          <w:color w:val="323130"/>
          <w:sz w:val="24"/>
          <w:szCs w:val="24"/>
          <w:lang w:eastAsia="hr-HR"/>
        </w:rPr>
        <w:t>.</w:t>
      </w:r>
    </w:p>
    <w:p w14:paraId="5B1F4766"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2. POSTUPAK</w:t>
      </w:r>
      <w:r w:rsidRPr="001F7255">
        <w:rPr>
          <w:rFonts w:ascii="Times New Roman" w:eastAsia="Times New Roman" w:hAnsi="Times New Roman" w:cs="Times New Roman"/>
          <w:color w:val="323130"/>
          <w:sz w:val="24"/>
          <w:szCs w:val="24"/>
          <w:lang w:eastAsia="hr-HR"/>
        </w:rPr>
        <w:br/>
        <w:t>Zadatak je dati kratki opis pokusa (kako je izveden - pogotovo ukoliko je izveden drukčije nego što piše u naputku). Suhoparno prepisivanje teksta iz udžbenika, priručnika ili skripta ne smije biti praksa (kao ni skraćivanje istog).</w:t>
      </w:r>
    </w:p>
    <w:p w14:paraId="4F1DEFBD" w14:textId="77777777" w:rsidR="0047678F" w:rsidRDefault="001F7255"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color w:val="323130"/>
          <w:sz w:val="24"/>
          <w:szCs w:val="24"/>
          <w:lang w:eastAsia="hr-HR"/>
        </w:rPr>
        <w:br/>
      </w:r>
      <w:r w:rsidR="0047678F">
        <w:rPr>
          <w:rFonts w:ascii="Times New Roman" w:eastAsia="Times New Roman" w:hAnsi="Times New Roman" w:cs="Times New Roman"/>
          <w:b/>
          <w:bCs/>
          <w:color w:val="323130"/>
          <w:sz w:val="24"/>
          <w:szCs w:val="24"/>
          <w:lang w:eastAsia="hr-HR"/>
        </w:rPr>
        <w:br w:type="page"/>
      </w:r>
    </w:p>
    <w:p w14:paraId="5A02F04A" w14:textId="2A2621E8"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b/>
          <w:bCs/>
          <w:color w:val="323130"/>
          <w:sz w:val="24"/>
          <w:szCs w:val="24"/>
          <w:lang w:eastAsia="hr-HR"/>
        </w:rPr>
        <w:lastRenderedPageBreak/>
        <w:t>3. MATERIJALI I METODE,  SKICA APARATURE/ fotografija</w:t>
      </w:r>
      <w:r w:rsidRPr="001F7255">
        <w:rPr>
          <w:rFonts w:ascii="Times New Roman" w:eastAsia="Times New Roman" w:hAnsi="Times New Roman" w:cs="Times New Roman"/>
          <w:color w:val="323130"/>
          <w:sz w:val="24"/>
          <w:szCs w:val="24"/>
          <w:lang w:eastAsia="hr-HR"/>
        </w:rPr>
        <w:br/>
        <w:t xml:space="preserve">Ukratko opisati postupak ili slijed postupaka koje ste izvodili tijekom vježbe i navesti tvari koje ste pri tome koristili. Skicirati aparaturu. Npr. za pokus </w:t>
      </w:r>
      <w:r w:rsidR="0047678F">
        <w:rPr>
          <w:rFonts w:ascii="Times New Roman" w:eastAsia="Times New Roman" w:hAnsi="Times New Roman" w:cs="Times New Roman"/>
          <w:color w:val="323130"/>
          <w:sz w:val="24"/>
          <w:szCs w:val="24"/>
          <w:lang w:eastAsia="hr-HR"/>
        </w:rPr>
        <w:t>difuzije</w:t>
      </w:r>
      <w:r w:rsidRPr="001F7255">
        <w:rPr>
          <w:rFonts w:ascii="Times New Roman" w:eastAsia="Times New Roman" w:hAnsi="Times New Roman" w:cs="Times New Roman"/>
          <w:color w:val="323130"/>
          <w:sz w:val="24"/>
          <w:szCs w:val="24"/>
          <w:lang w:eastAsia="hr-HR"/>
        </w:rPr>
        <w:t xml:space="preserve">, skicirat ćete </w:t>
      </w:r>
      <w:r w:rsidR="0047678F">
        <w:rPr>
          <w:rFonts w:ascii="Times New Roman" w:eastAsia="Times New Roman" w:hAnsi="Times New Roman" w:cs="Times New Roman"/>
          <w:color w:val="323130"/>
          <w:sz w:val="24"/>
          <w:szCs w:val="24"/>
          <w:lang w:eastAsia="hr-HR"/>
        </w:rPr>
        <w:t>postav pokusa</w:t>
      </w:r>
      <w:r w:rsidRPr="001F7255">
        <w:rPr>
          <w:rFonts w:ascii="Times New Roman" w:eastAsia="Times New Roman" w:hAnsi="Times New Roman" w:cs="Times New Roman"/>
          <w:color w:val="323130"/>
          <w:sz w:val="24"/>
          <w:szCs w:val="24"/>
          <w:lang w:eastAsia="hr-HR"/>
        </w:rPr>
        <w:t xml:space="preserve">, opisati sliku i navesti postupak kojim ste izveli </w:t>
      </w:r>
      <w:r w:rsidR="0047678F">
        <w:rPr>
          <w:rFonts w:ascii="Times New Roman" w:eastAsia="Times New Roman" w:hAnsi="Times New Roman" w:cs="Times New Roman"/>
          <w:color w:val="323130"/>
          <w:sz w:val="24"/>
          <w:szCs w:val="24"/>
          <w:lang w:eastAsia="hr-HR"/>
        </w:rPr>
        <w:t>difuziju</w:t>
      </w:r>
      <w:r w:rsidRPr="001F7255">
        <w:rPr>
          <w:rFonts w:ascii="Times New Roman" w:eastAsia="Times New Roman" w:hAnsi="Times New Roman" w:cs="Times New Roman"/>
          <w:color w:val="323130"/>
          <w:sz w:val="24"/>
          <w:szCs w:val="24"/>
          <w:lang w:eastAsia="hr-HR"/>
        </w:rPr>
        <w:t xml:space="preserve">. Trebate dati dovoljno podataka na temelju kojih netko drugi može ponoviti </w:t>
      </w:r>
      <w:r w:rsidR="0047678F">
        <w:rPr>
          <w:rFonts w:ascii="Times New Roman" w:eastAsia="Times New Roman" w:hAnsi="Times New Roman" w:cs="Times New Roman"/>
          <w:color w:val="323130"/>
          <w:sz w:val="24"/>
          <w:szCs w:val="24"/>
          <w:lang w:eastAsia="hr-HR"/>
        </w:rPr>
        <w:t>pokus/vježbu/rad</w:t>
      </w:r>
      <w:r w:rsidRPr="001F7255">
        <w:rPr>
          <w:rFonts w:ascii="Times New Roman" w:eastAsia="Times New Roman" w:hAnsi="Times New Roman" w:cs="Times New Roman"/>
          <w:color w:val="323130"/>
          <w:sz w:val="24"/>
          <w:szCs w:val="24"/>
          <w:lang w:eastAsia="hr-HR"/>
        </w:rPr>
        <w:t>. Obje izvedbe moraju biti uredne i pregledne, uz pomoć crtaćeg pribora.</w:t>
      </w:r>
    </w:p>
    <w:p w14:paraId="3DC937BA"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4. OPAŽANJA</w:t>
      </w:r>
      <w:r w:rsidRPr="001F7255">
        <w:rPr>
          <w:rFonts w:ascii="Times New Roman" w:eastAsia="Times New Roman" w:hAnsi="Times New Roman" w:cs="Times New Roman"/>
          <w:color w:val="323130"/>
          <w:sz w:val="24"/>
          <w:szCs w:val="24"/>
          <w:lang w:eastAsia="hr-HR"/>
        </w:rPr>
        <w:br/>
        <w:t>U ovoj točki,  može se dogoditi da tijekom izvođenja pokusa ne budu zamijećene sve promjene i bitni trenutci (moguć je naravno i prevelik broj opažanja). U toj mjeri opažanja u izvješću će biti bogatija (ili siromašnija).</w:t>
      </w:r>
    </w:p>
    <w:p w14:paraId="6B6BA32C" w14:textId="5B71FB04"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5. OPIS PROMJENE</w:t>
      </w:r>
      <w:r w:rsidRPr="001F7255">
        <w:rPr>
          <w:rFonts w:ascii="Times New Roman" w:eastAsia="Times New Roman" w:hAnsi="Times New Roman" w:cs="Times New Roman"/>
          <w:color w:val="323130"/>
          <w:sz w:val="24"/>
          <w:szCs w:val="24"/>
          <w:lang w:eastAsia="hr-HR"/>
        </w:rPr>
        <w:br/>
        <w:t xml:space="preserve">U ovoj točki valja dati u odnosu na sadržaj u laboratorijskom dnevniku dorađene (popravljene) simboličke prikaze. </w:t>
      </w:r>
      <w:r w:rsidR="00F40E13">
        <w:rPr>
          <w:rFonts w:ascii="Times New Roman" w:eastAsia="Times New Roman" w:hAnsi="Times New Roman" w:cs="Times New Roman"/>
          <w:color w:val="323130"/>
          <w:sz w:val="24"/>
          <w:szCs w:val="24"/>
          <w:lang w:eastAsia="hr-HR"/>
        </w:rPr>
        <w:t>Ako uočavat</w:t>
      </w:r>
      <w:r w:rsidR="00703939">
        <w:rPr>
          <w:rFonts w:ascii="Times New Roman" w:eastAsia="Times New Roman" w:hAnsi="Times New Roman" w:cs="Times New Roman"/>
          <w:color w:val="323130"/>
          <w:sz w:val="24"/>
          <w:szCs w:val="24"/>
          <w:lang w:eastAsia="hr-HR"/>
        </w:rPr>
        <w:t>e</w:t>
      </w:r>
      <w:r w:rsidR="00F40E13">
        <w:rPr>
          <w:rFonts w:ascii="Times New Roman" w:eastAsia="Times New Roman" w:hAnsi="Times New Roman" w:cs="Times New Roman"/>
          <w:color w:val="323130"/>
          <w:sz w:val="24"/>
          <w:szCs w:val="24"/>
          <w:lang w:eastAsia="hr-HR"/>
        </w:rPr>
        <w:t xml:space="preserve"> k</w:t>
      </w:r>
      <w:r w:rsidRPr="001F7255">
        <w:rPr>
          <w:rFonts w:ascii="Times New Roman" w:eastAsia="Times New Roman" w:hAnsi="Times New Roman" w:cs="Times New Roman"/>
          <w:color w:val="323130"/>
          <w:sz w:val="24"/>
          <w:szCs w:val="24"/>
          <w:lang w:eastAsia="hr-HR"/>
        </w:rPr>
        <w:t>emijske promjene treba</w:t>
      </w:r>
      <w:r w:rsidR="00F40E13">
        <w:rPr>
          <w:rFonts w:ascii="Times New Roman" w:eastAsia="Times New Roman" w:hAnsi="Times New Roman" w:cs="Times New Roman"/>
          <w:color w:val="323130"/>
          <w:sz w:val="24"/>
          <w:szCs w:val="24"/>
          <w:lang w:eastAsia="hr-HR"/>
        </w:rPr>
        <w:t xml:space="preserve"> ih</w:t>
      </w:r>
      <w:r w:rsidRPr="001F7255">
        <w:rPr>
          <w:rFonts w:ascii="Times New Roman" w:eastAsia="Times New Roman" w:hAnsi="Times New Roman" w:cs="Times New Roman"/>
          <w:color w:val="323130"/>
          <w:sz w:val="24"/>
          <w:szCs w:val="24"/>
          <w:lang w:eastAsia="hr-HR"/>
        </w:rPr>
        <w:t xml:space="preserve"> iskazati odgovarajućom jednadžbom kemijske reakcije (ako je pokusom/istraživačkim radom zadano). U jednadžbama kemijskih reakcija valja navoditi i oznake agregacijskih stanja pojedinih tvari (ako je pokusom/istraživačkim radom zahvaćeno).</w:t>
      </w:r>
    </w:p>
    <w:p w14:paraId="1B5FCF90" w14:textId="0FB2B796"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6. EKSPERIMENTALNI PODATCI</w:t>
      </w:r>
      <w:r w:rsidRPr="001F7255">
        <w:rPr>
          <w:rFonts w:ascii="Times New Roman" w:eastAsia="Times New Roman" w:hAnsi="Times New Roman" w:cs="Times New Roman"/>
          <w:color w:val="323130"/>
          <w:sz w:val="24"/>
          <w:szCs w:val="24"/>
          <w:lang w:eastAsia="hr-HR"/>
        </w:rPr>
        <w:br/>
        <w:t xml:space="preserve">Zabilježiti sva vaša opažanja tijekom izvedbe </w:t>
      </w:r>
      <w:r w:rsidR="00D15119" w:rsidRPr="00D15119">
        <w:rPr>
          <w:rFonts w:ascii="Times New Roman" w:eastAsia="Times New Roman" w:hAnsi="Times New Roman" w:cs="Times New Roman"/>
          <w:color w:val="323130"/>
          <w:sz w:val="24"/>
          <w:szCs w:val="24"/>
          <w:lang w:eastAsia="hr-HR"/>
        </w:rPr>
        <w:t>pokusa/vježbe/rada</w:t>
      </w:r>
      <w:r w:rsidRPr="001F7255">
        <w:rPr>
          <w:rFonts w:ascii="Times New Roman" w:eastAsia="Times New Roman" w:hAnsi="Times New Roman" w:cs="Times New Roman"/>
          <w:color w:val="323130"/>
          <w:sz w:val="24"/>
          <w:szCs w:val="24"/>
          <w:lang w:eastAsia="hr-HR"/>
        </w:rPr>
        <w:t xml:space="preserve"> i upisati izmjerene podatke. Podatke i opažanja unosite za vrijeme rada, a kasnije ih prezentirate u Rezultatima i raspravi.</w:t>
      </w:r>
    </w:p>
    <w:p w14:paraId="45AA9576" w14:textId="27F0D1AA"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7. REZULTATI I RASPRAVA</w:t>
      </w:r>
      <w:r w:rsidRPr="001F7255">
        <w:rPr>
          <w:rFonts w:ascii="Times New Roman" w:eastAsia="Times New Roman" w:hAnsi="Times New Roman" w:cs="Times New Roman"/>
          <w:color w:val="323130"/>
          <w:sz w:val="24"/>
          <w:szCs w:val="24"/>
          <w:lang w:eastAsia="hr-HR"/>
        </w:rPr>
        <w:br/>
        <w:t xml:space="preserve">Rezultati i rasprava sadrže najveći dio vašeg samostalnog rada i imaju posebnu važnost u izvješću. Rezultat prikazujete u obliku tablice ili grafova, odnosno na način na koji je to predviđeno u uputama za vježbu. U njemu se moraju nalaziti odgovarajuća objašnjenja za sva vaša opažanja tijekom izvedbe </w:t>
      </w:r>
      <w:r w:rsidR="00975C64" w:rsidRPr="00975C64">
        <w:rPr>
          <w:rFonts w:ascii="Times New Roman" w:eastAsia="Times New Roman" w:hAnsi="Times New Roman" w:cs="Times New Roman"/>
          <w:color w:val="323130"/>
          <w:sz w:val="24"/>
          <w:szCs w:val="24"/>
          <w:lang w:eastAsia="hr-HR"/>
        </w:rPr>
        <w:t>pokusa/vježbe/rada</w:t>
      </w:r>
      <w:r w:rsidRPr="001F7255">
        <w:rPr>
          <w:rFonts w:ascii="Times New Roman" w:eastAsia="Times New Roman" w:hAnsi="Times New Roman" w:cs="Times New Roman"/>
          <w:color w:val="323130"/>
          <w:sz w:val="24"/>
          <w:szCs w:val="24"/>
          <w:lang w:eastAsia="hr-HR"/>
        </w:rPr>
        <w:t>. Ako niste dobili očekivani rezultat pokušajte objasniti zašto niste uspjeli, odnosno, pokušajte naći razloge zbog kojih ste dobili drugačiji rezultat od očekivanog. Stil pisanja mora biti jasan, jednostavan i jednoznačan.</w:t>
      </w:r>
      <w:r w:rsidR="00975C64">
        <w:rPr>
          <w:rFonts w:ascii="Times New Roman" w:eastAsia="Times New Roman" w:hAnsi="Times New Roman" w:cs="Times New Roman"/>
          <w:color w:val="323130"/>
          <w:sz w:val="24"/>
          <w:szCs w:val="24"/>
          <w:lang w:eastAsia="hr-HR"/>
        </w:rPr>
        <w:t xml:space="preserve"> </w:t>
      </w:r>
    </w:p>
    <w:p w14:paraId="3C34BB04" w14:textId="7D9D8631"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eastAsia="Times New Roman" w:hAnsi="Times New Roman" w:cs="Times New Roman"/>
          <w:color w:val="323130"/>
          <w:sz w:val="24"/>
          <w:szCs w:val="24"/>
          <w:lang w:eastAsia="hr-HR"/>
        </w:rPr>
        <w:br/>
      </w:r>
      <w:r w:rsidRPr="001F7255">
        <w:rPr>
          <w:rFonts w:ascii="Times New Roman" w:eastAsia="Times New Roman" w:hAnsi="Times New Roman" w:cs="Times New Roman"/>
          <w:b/>
          <w:bCs/>
          <w:color w:val="323130"/>
          <w:sz w:val="24"/>
          <w:szCs w:val="24"/>
          <w:lang w:eastAsia="hr-HR"/>
        </w:rPr>
        <w:t>8. ZAKLJUČAK</w:t>
      </w:r>
      <w:r w:rsidRPr="001F7255">
        <w:rPr>
          <w:rFonts w:ascii="Times New Roman" w:eastAsia="Times New Roman" w:hAnsi="Times New Roman" w:cs="Times New Roman"/>
          <w:color w:val="323130"/>
          <w:sz w:val="24"/>
          <w:szCs w:val="24"/>
          <w:lang w:eastAsia="hr-HR"/>
        </w:rPr>
        <w:br/>
        <w:t xml:space="preserve">Definirajte jednom rečenicom rezultate i osnovne točke rasprave. Usporedite cilj </w:t>
      </w:r>
      <w:r w:rsidR="00F40E13" w:rsidRPr="00F40E13">
        <w:rPr>
          <w:rFonts w:ascii="Times New Roman" w:eastAsia="Times New Roman" w:hAnsi="Times New Roman" w:cs="Times New Roman"/>
          <w:color w:val="323130"/>
          <w:sz w:val="24"/>
          <w:szCs w:val="24"/>
          <w:lang w:eastAsia="hr-HR"/>
        </w:rPr>
        <w:t>pokusa/vježbe/rada</w:t>
      </w:r>
      <w:r w:rsidRPr="001F7255">
        <w:rPr>
          <w:rFonts w:ascii="Times New Roman" w:eastAsia="Times New Roman" w:hAnsi="Times New Roman" w:cs="Times New Roman"/>
          <w:color w:val="323130"/>
          <w:sz w:val="24"/>
          <w:szCs w:val="24"/>
          <w:lang w:eastAsia="hr-HR"/>
        </w:rPr>
        <w:t xml:space="preserve"> s rezultatima koje ste dobili i zaključite jeste li uspješno izveli pokus/istraživački rad, tj. jeste li postigli cilj vježbe. U zaključku valja ukratko objasniti uočene promjene, iznijeti i komentirati najvažnije rezultate pokusa. Navesti novo pitanje ili novi problem koji proizlazi iz provedenog istraživanja (ako uočite). Također se valja osvrnuti i pripomenuti načine kojima bi, primjerice, bilo moguće postići bolje rezultate pokusa. Primjerice, preciznije mjerenje mase</w:t>
      </w:r>
      <w:r w:rsidR="00F40E13">
        <w:rPr>
          <w:rFonts w:ascii="Times New Roman" w:eastAsia="Times New Roman" w:hAnsi="Times New Roman" w:cs="Times New Roman"/>
          <w:color w:val="323130"/>
          <w:sz w:val="24"/>
          <w:szCs w:val="24"/>
          <w:lang w:eastAsia="hr-HR"/>
        </w:rPr>
        <w:t xml:space="preserve"> i volumena</w:t>
      </w:r>
      <w:r w:rsidRPr="001F7255">
        <w:rPr>
          <w:rFonts w:ascii="Times New Roman" w:eastAsia="Times New Roman" w:hAnsi="Times New Roman" w:cs="Times New Roman"/>
          <w:color w:val="323130"/>
          <w:sz w:val="24"/>
          <w:szCs w:val="24"/>
          <w:lang w:eastAsia="hr-HR"/>
        </w:rPr>
        <w:t xml:space="preserve"> uzorka tvari imalo bi za posljedicu preciznije (a i točnije) određivanje vrijednosti.</w:t>
      </w:r>
      <w:r w:rsidR="00F40E13">
        <w:rPr>
          <w:rFonts w:ascii="Times New Roman" w:eastAsia="Times New Roman" w:hAnsi="Times New Roman" w:cs="Times New Roman"/>
          <w:color w:val="323130"/>
          <w:sz w:val="24"/>
          <w:szCs w:val="24"/>
          <w:lang w:eastAsia="hr-HR"/>
        </w:rPr>
        <w:t xml:space="preserve"> </w:t>
      </w:r>
    </w:p>
    <w:p w14:paraId="4DF7588D" w14:textId="77777777" w:rsidR="001F7255" w:rsidRPr="001F7255" w:rsidRDefault="001F7255" w:rsidP="001F7255">
      <w:pPr>
        <w:rPr>
          <w:rFonts w:ascii="Times New Roman" w:hAnsi="Times New Roman" w:cs="Times New Roman"/>
          <w:sz w:val="24"/>
          <w:szCs w:val="24"/>
        </w:rPr>
      </w:pPr>
    </w:p>
    <w:p w14:paraId="250CF9BB" w14:textId="77777777" w:rsidR="001F7255" w:rsidRPr="001F7255" w:rsidRDefault="001F7255" w:rsidP="001F7255">
      <w:pPr>
        <w:shd w:val="clear" w:color="auto" w:fill="FFFFFF"/>
        <w:spacing w:after="0" w:line="240"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br w:type="page"/>
      </w:r>
    </w:p>
    <w:p w14:paraId="7DD552F9" w14:textId="77777777" w:rsidR="001F7255" w:rsidRPr="001F7255" w:rsidRDefault="001F7255" w:rsidP="001F7255">
      <w:pPr>
        <w:shd w:val="clear" w:color="auto" w:fill="FFFFFF"/>
        <w:spacing w:after="0" w:line="240"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lastRenderedPageBreak/>
        <w:t>6. KRITERIJ VREDNOVANJA UČENIKA S TEŠKOĆAMA</w:t>
      </w:r>
    </w:p>
    <w:p w14:paraId="7BDD04B4"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u w:val="single"/>
          <w:lang w:eastAsia="hr-HR"/>
        </w:rPr>
      </w:pPr>
      <w:r w:rsidRPr="001F7255">
        <w:rPr>
          <w:rFonts w:ascii="Times New Roman" w:eastAsia="Times New Roman" w:hAnsi="Times New Roman" w:cs="Times New Roman"/>
          <w:color w:val="323130"/>
          <w:sz w:val="24"/>
          <w:szCs w:val="24"/>
          <w:lang w:eastAsia="hr-HR"/>
        </w:rPr>
        <w:br/>
        <w:t>Kod učenika s teškoćama vrednovati će se odnos prema radu i postavljenim zadatcima te odgojnim vrijednostima.</w:t>
      </w:r>
      <w:r w:rsidRPr="001F7255">
        <w:rPr>
          <w:rFonts w:ascii="Times New Roman" w:eastAsia="Times New Roman" w:hAnsi="Times New Roman" w:cs="Times New Roman"/>
          <w:color w:val="323130"/>
          <w:sz w:val="24"/>
          <w:szCs w:val="24"/>
          <w:lang w:eastAsia="hr-HR"/>
        </w:rPr>
        <w:br/>
        <w:t>Vrednovanje će poticati učenike na aktivno sudjelovanje u nastavi i izvannastavnim aktivnostima. Načini i postupci vrednovanja usklađivat će se sa preporukama stručnog tima. Učenici koji imaju teškoće u glasovno-govornoj komunikaciji provjeravat će se u pisanom obliku. Kod učenika koji imaju izražene teškoće upisanoj komunikaciji provjeravat će se u usmenom obliku.</w:t>
      </w:r>
      <w:r w:rsidRPr="001F7255">
        <w:rPr>
          <w:rFonts w:ascii="Times New Roman" w:eastAsia="Times New Roman" w:hAnsi="Times New Roman" w:cs="Times New Roman"/>
          <w:color w:val="323130"/>
          <w:sz w:val="24"/>
          <w:szCs w:val="24"/>
          <w:lang w:eastAsia="hr-HR"/>
        </w:rPr>
        <w:br/>
        <w:t>Kod redovnog programa uz individualni pristup – kriteriji ocjenjivanja su isti kao za sve ostale učenike, ali su načini provjere znanja usklađeni s teškoćama/sposobnostima učenika.</w:t>
      </w:r>
      <w:r w:rsidRPr="001F7255">
        <w:rPr>
          <w:rFonts w:ascii="Times New Roman" w:eastAsia="Times New Roman" w:hAnsi="Times New Roman" w:cs="Times New Roman"/>
          <w:color w:val="323130"/>
          <w:sz w:val="24"/>
          <w:szCs w:val="24"/>
          <w:lang w:eastAsia="hr-HR"/>
        </w:rPr>
        <w:br/>
        <w:t>Kod učenika s teškoćama koja se obrazuju po prilagođenom programu – ocjenjuju se postignuća u odnosu na GIK koji mu je određen i u skladu i njegovim prilagodbama. Ocjene su od nedovoljan (1) do odličan (5). </w:t>
      </w:r>
      <w:r w:rsidRPr="001F7255">
        <w:rPr>
          <w:rFonts w:ascii="Times New Roman" w:eastAsia="Times New Roman" w:hAnsi="Times New Roman" w:cs="Times New Roman"/>
          <w:color w:val="323130"/>
          <w:sz w:val="24"/>
          <w:szCs w:val="24"/>
          <w:u w:val="single"/>
          <w:lang w:eastAsia="hr-HR"/>
        </w:rPr>
        <w:t>Ako je učenik negativno ocijenjen ili pretežno ima ocjene dovoljan provjeriti će se GIK koji se primjenjuje i ponovno prilagoditi učenikovim sposobnostima.</w:t>
      </w:r>
    </w:p>
    <w:p w14:paraId="690A5D1B"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p>
    <w:p w14:paraId="4DA2CE6B" w14:textId="69CD3CCE" w:rsidR="001F7255" w:rsidRPr="001F7255" w:rsidRDefault="001F7255" w:rsidP="001F7255">
      <w:pPr>
        <w:spacing w:line="360" w:lineRule="auto"/>
        <w:jc w:val="center"/>
        <w:rPr>
          <w:rFonts w:ascii="Times New Roman" w:hAnsi="Times New Roman" w:cs="Times New Roman"/>
          <w:sz w:val="24"/>
          <w:szCs w:val="24"/>
          <w:u w:val="single"/>
        </w:rPr>
      </w:pPr>
      <w:r w:rsidRPr="001F7255">
        <w:rPr>
          <w:rFonts w:ascii="Times New Roman" w:hAnsi="Times New Roman" w:cs="Times New Roman"/>
          <w:sz w:val="24"/>
          <w:szCs w:val="24"/>
          <w:u w:val="single"/>
        </w:rPr>
        <w:t xml:space="preserve">MJERILA ZA OCJENJIVANJE USVOJENOSTI OBRAZOVNIH SADRŽAJA, PRIMJENE ZNANJA, SPOSOBNOSTI, PREZENTACIJE I PRAKTIČNOG RADA ZA </w:t>
      </w:r>
      <w:r w:rsidR="00EC5DD7">
        <w:rPr>
          <w:rFonts w:ascii="Times New Roman" w:hAnsi="Times New Roman" w:cs="Times New Roman"/>
          <w:sz w:val="24"/>
          <w:szCs w:val="24"/>
          <w:u w:val="single"/>
        </w:rPr>
        <w:t>BIOLOGIJU</w:t>
      </w:r>
      <w:r w:rsidRPr="001F7255">
        <w:rPr>
          <w:rFonts w:ascii="Times New Roman" w:hAnsi="Times New Roman" w:cs="Times New Roman"/>
          <w:sz w:val="24"/>
          <w:szCs w:val="24"/>
          <w:u w:val="single"/>
        </w:rPr>
        <w:t xml:space="preserve"> (VII. I VIII. RAZRED) ZA PRIMJERENI OBLIK ŠKOLOVANJA</w:t>
      </w:r>
    </w:p>
    <w:tbl>
      <w:tblPr>
        <w:tblW w:w="92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7"/>
        <w:gridCol w:w="2695"/>
        <w:gridCol w:w="6061"/>
      </w:tblGrid>
      <w:tr w:rsidR="001F7255" w:rsidRPr="001F7255" w14:paraId="2DC4F9CA" w14:textId="77777777" w:rsidTr="00E47F3C">
        <w:trPr>
          <w:cantSplit/>
          <w:trHeight w:val="1134"/>
        </w:trPr>
        <w:tc>
          <w:tcPr>
            <w:tcW w:w="537" w:type="dxa"/>
            <w:shd w:val="clear" w:color="auto" w:fill="F2F2F2" w:themeFill="background1" w:themeFillShade="F2"/>
            <w:textDirection w:val="btLr"/>
            <w:vAlign w:val="center"/>
          </w:tcPr>
          <w:p w14:paraId="79D5B124" w14:textId="77777777" w:rsidR="001F7255" w:rsidRPr="001F7255" w:rsidRDefault="001F7255" w:rsidP="001F7255">
            <w:pPr>
              <w:tabs>
                <w:tab w:val="left" w:pos="1275"/>
              </w:tabs>
              <w:ind w:right="113"/>
              <w:jc w:val="center"/>
              <w:rPr>
                <w:b/>
              </w:rPr>
            </w:pPr>
            <w:r w:rsidRPr="001F7255">
              <w:rPr>
                <w:b/>
              </w:rPr>
              <w:t>NEDOVOLJAN (1)</w:t>
            </w:r>
          </w:p>
        </w:tc>
        <w:tc>
          <w:tcPr>
            <w:tcW w:w="2695" w:type="dxa"/>
          </w:tcPr>
          <w:p w14:paraId="15F99CDB"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Ne usvaja </w:t>
            </w:r>
            <w:r w:rsidRPr="001F7255">
              <w:rPr>
                <w:rFonts w:ascii="Times New Roman" w:hAnsi="Times New Roman" w:cs="Times New Roman"/>
                <w:b/>
                <w:sz w:val="24"/>
                <w:szCs w:val="24"/>
              </w:rPr>
              <w:t>minimum temeljnih pojmova</w:t>
            </w:r>
            <w:r w:rsidRPr="001F7255">
              <w:rPr>
                <w:rFonts w:ascii="Times New Roman" w:hAnsi="Times New Roman" w:cs="Times New Roman"/>
                <w:sz w:val="24"/>
                <w:szCs w:val="24"/>
              </w:rPr>
              <w:t>, ne prepoznaje osnovnu tematiku.</w:t>
            </w:r>
          </w:p>
          <w:p w14:paraId="24032AE4"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Učenik </w:t>
            </w:r>
            <w:r w:rsidRPr="001F7255">
              <w:rPr>
                <w:rFonts w:ascii="Times New Roman" w:hAnsi="Times New Roman" w:cs="Times New Roman"/>
                <w:b/>
                <w:sz w:val="24"/>
                <w:szCs w:val="24"/>
              </w:rPr>
              <w:t xml:space="preserve">odgovara bez razumijevanja </w:t>
            </w:r>
            <w:r w:rsidRPr="001F7255">
              <w:rPr>
                <w:rFonts w:ascii="Times New Roman" w:hAnsi="Times New Roman" w:cs="Times New Roman"/>
                <w:sz w:val="24"/>
                <w:szCs w:val="24"/>
              </w:rPr>
              <w:t xml:space="preserve">ili </w:t>
            </w:r>
            <w:r w:rsidRPr="001F7255">
              <w:rPr>
                <w:rFonts w:ascii="Times New Roman" w:hAnsi="Times New Roman" w:cs="Times New Roman"/>
                <w:b/>
                <w:sz w:val="24"/>
                <w:szCs w:val="24"/>
              </w:rPr>
              <w:t xml:space="preserve">uopće </w:t>
            </w:r>
            <w:r w:rsidRPr="001F7255">
              <w:rPr>
                <w:rFonts w:ascii="Times New Roman" w:hAnsi="Times New Roman" w:cs="Times New Roman"/>
                <w:sz w:val="24"/>
                <w:szCs w:val="24"/>
              </w:rPr>
              <w:t xml:space="preserve">ne odgovara, te nije zainteresiran za predmet. Ne priprema se za nastavu.  </w:t>
            </w:r>
            <w:r w:rsidRPr="001F7255">
              <w:rPr>
                <w:rFonts w:ascii="Times New Roman" w:hAnsi="Times New Roman" w:cs="Times New Roman"/>
                <w:b/>
                <w:sz w:val="24"/>
                <w:szCs w:val="24"/>
              </w:rPr>
              <w:t xml:space="preserve">Ne sudjeluje u </w:t>
            </w:r>
            <w:r w:rsidRPr="001F7255">
              <w:rPr>
                <w:rFonts w:ascii="Times New Roman" w:hAnsi="Times New Roman" w:cs="Times New Roman"/>
                <w:sz w:val="24"/>
                <w:szCs w:val="24"/>
              </w:rPr>
              <w:t>nastavnom procesu</w:t>
            </w:r>
            <w:r w:rsidRPr="001F7255">
              <w:rPr>
                <w:rFonts w:ascii="Times New Roman" w:hAnsi="Times New Roman" w:cs="Times New Roman"/>
                <w:b/>
                <w:sz w:val="24"/>
                <w:szCs w:val="24"/>
              </w:rPr>
              <w:t xml:space="preserve">. </w:t>
            </w:r>
            <w:r w:rsidRPr="001F7255">
              <w:rPr>
                <w:rFonts w:ascii="Times New Roman" w:hAnsi="Times New Roman" w:cs="Times New Roman"/>
                <w:sz w:val="24"/>
                <w:szCs w:val="24"/>
              </w:rPr>
              <w:t xml:space="preserve">Često </w:t>
            </w:r>
            <w:r w:rsidRPr="001F7255">
              <w:rPr>
                <w:rFonts w:ascii="Times New Roman" w:hAnsi="Times New Roman" w:cs="Times New Roman"/>
                <w:b/>
                <w:sz w:val="24"/>
                <w:szCs w:val="24"/>
              </w:rPr>
              <w:t xml:space="preserve">ometa druge </w:t>
            </w:r>
            <w:r w:rsidRPr="001F7255">
              <w:rPr>
                <w:rFonts w:ascii="Times New Roman" w:hAnsi="Times New Roman" w:cs="Times New Roman"/>
                <w:sz w:val="24"/>
                <w:szCs w:val="24"/>
              </w:rPr>
              <w:t>u radu</w:t>
            </w:r>
            <w:r w:rsidRPr="001F7255">
              <w:rPr>
                <w:rFonts w:ascii="Times New Roman" w:hAnsi="Times New Roman" w:cs="Times New Roman"/>
                <w:b/>
                <w:sz w:val="24"/>
                <w:szCs w:val="24"/>
              </w:rPr>
              <w:t xml:space="preserve">. Nesamostalan </w:t>
            </w:r>
            <w:r w:rsidRPr="001F7255">
              <w:rPr>
                <w:rFonts w:ascii="Times New Roman" w:hAnsi="Times New Roman" w:cs="Times New Roman"/>
                <w:sz w:val="24"/>
                <w:szCs w:val="24"/>
              </w:rPr>
              <w:t xml:space="preserve">u radu. </w:t>
            </w:r>
            <w:r w:rsidRPr="001F7255">
              <w:rPr>
                <w:rFonts w:ascii="Times New Roman" w:hAnsi="Times New Roman" w:cs="Times New Roman"/>
                <w:b/>
                <w:sz w:val="24"/>
                <w:szCs w:val="24"/>
              </w:rPr>
              <w:t>Ne primjenjuje znanje ,</w:t>
            </w:r>
            <w:r w:rsidRPr="001F7255">
              <w:rPr>
                <w:rFonts w:ascii="Times New Roman" w:hAnsi="Times New Roman" w:cs="Times New Roman"/>
                <w:sz w:val="24"/>
                <w:szCs w:val="24"/>
              </w:rPr>
              <w:t>jer ga nema.</w:t>
            </w:r>
          </w:p>
        </w:tc>
        <w:tc>
          <w:tcPr>
            <w:tcW w:w="6061" w:type="dxa"/>
          </w:tcPr>
          <w:p w14:paraId="2891428C"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Ne izvršava zadatke, ne surađuje, ne želi govoriti.</w:t>
            </w:r>
          </w:p>
          <w:p w14:paraId="67B2C6E7"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Uradci su često neuredni. Pribor i domaće uratke uopće ne donosi.</w:t>
            </w:r>
          </w:p>
          <w:p w14:paraId="50858826" w14:textId="77777777" w:rsidR="001F7255" w:rsidRPr="001F7255" w:rsidRDefault="001F7255" w:rsidP="001F7255">
            <w:pPr>
              <w:rPr>
                <w:rFonts w:ascii="Times New Roman" w:hAnsi="Times New Roman" w:cs="Times New Roman"/>
                <w:b/>
                <w:i/>
                <w:sz w:val="24"/>
                <w:szCs w:val="24"/>
              </w:rPr>
            </w:pPr>
            <w:r w:rsidRPr="001F7255">
              <w:rPr>
                <w:rFonts w:ascii="Times New Roman" w:hAnsi="Times New Roman" w:cs="Times New Roman"/>
                <w:b/>
                <w:i/>
                <w:sz w:val="24"/>
                <w:szCs w:val="24"/>
              </w:rPr>
              <w:t>Pri praktičnom radu ne primjenjuje mjere opreza i zaštite .</w:t>
            </w:r>
          </w:p>
        </w:tc>
      </w:tr>
      <w:tr w:rsidR="001F7255" w:rsidRPr="001F7255" w14:paraId="52A6CE42" w14:textId="77777777" w:rsidTr="00E47F3C">
        <w:trPr>
          <w:cantSplit/>
          <w:trHeight w:val="1134"/>
        </w:trPr>
        <w:tc>
          <w:tcPr>
            <w:tcW w:w="537" w:type="dxa"/>
            <w:shd w:val="clear" w:color="auto" w:fill="F2F2F2" w:themeFill="background1" w:themeFillShade="F2"/>
            <w:textDirection w:val="btLr"/>
            <w:vAlign w:val="center"/>
          </w:tcPr>
          <w:p w14:paraId="78AF8801" w14:textId="77777777" w:rsidR="001F7255" w:rsidRPr="001F7255" w:rsidRDefault="001F7255" w:rsidP="001F7255">
            <w:pPr>
              <w:tabs>
                <w:tab w:val="left" w:pos="1275"/>
              </w:tabs>
              <w:ind w:right="113"/>
              <w:jc w:val="center"/>
              <w:rPr>
                <w:b/>
              </w:rPr>
            </w:pPr>
            <w:r w:rsidRPr="001F7255">
              <w:rPr>
                <w:b/>
              </w:rPr>
              <w:lastRenderedPageBreak/>
              <w:t>DOVOLJAN (2)</w:t>
            </w:r>
          </w:p>
        </w:tc>
        <w:tc>
          <w:tcPr>
            <w:tcW w:w="2695" w:type="dxa"/>
          </w:tcPr>
          <w:p w14:paraId="01019577" w14:textId="48845594" w:rsidR="001F7255" w:rsidRPr="001F7255" w:rsidRDefault="001F7255" w:rsidP="001F7255">
            <w:pPr>
              <w:tabs>
                <w:tab w:val="left" w:pos="1275"/>
              </w:tabs>
              <w:rPr>
                <w:rFonts w:ascii="Times New Roman" w:hAnsi="Times New Roman" w:cs="Times New Roman"/>
                <w:b/>
                <w:sz w:val="24"/>
                <w:szCs w:val="24"/>
              </w:rPr>
            </w:pPr>
            <w:r w:rsidRPr="001F7255">
              <w:rPr>
                <w:rFonts w:ascii="Times New Roman" w:hAnsi="Times New Roman" w:cs="Times New Roman"/>
                <w:sz w:val="24"/>
                <w:szCs w:val="24"/>
              </w:rPr>
              <w:t xml:space="preserve">Učenik je usvojio </w:t>
            </w:r>
            <w:r w:rsidRPr="001F7255">
              <w:rPr>
                <w:rFonts w:ascii="Times New Roman" w:hAnsi="Times New Roman" w:cs="Times New Roman"/>
                <w:b/>
                <w:sz w:val="24"/>
                <w:szCs w:val="24"/>
              </w:rPr>
              <w:t>osnovne pojmove</w:t>
            </w:r>
            <w:r w:rsidRPr="001F7255">
              <w:rPr>
                <w:rFonts w:ascii="Times New Roman" w:hAnsi="Times New Roman" w:cs="Times New Roman"/>
                <w:sz w:val="24"/>
                <w:szCs w:val="24"/>
              </w:rPr>
              <w:t xml:space="preserve"> i </w:t>
            </w:r>
            <w:r w:rsidRPr="001F7255">
              <w:rPr>
                <w:rFonts w:ascii="Times New Roman" w:hAnsi="Times New Roman" w:cs="Times New Roman"/>
                <w:b/>
                <w:sz w:val="24"/>
                <w:szCs w:val="24"/>
              </w:rPr>
              <w:t xml:space="preserve">prepoznaje </w:t>
            </w:r>
            <w:r w:rsidRPr="001F7255">
              <w:rPr>
                <w:rFonts w:ascii="Times New Roman" w:hAnsi="Times New Roman" w:cs="Times New Roman"/>
                <w:sz w:val="24"/>
                <w:szCs w:val="24"/>
              </w:rPr>
              <w:t>ih</w:t>
            </w:r>
            <w:r w:rsidR="00C67344">
              <w:rPr>
                <w:rFonts w:ascii="Times New Roman" w:hAnsi="Times New Roman" w:cs="Times New Roman"/>
                <w:sz w:val="24"/>
                <w:szCs w:val="24"/>
              </w:rPr>
              <w:t xml:space="preserve"> </w:t>
            </w:r>
            <w:r w:rsidRPr="001F7255">
              <w:rPr>
                <w:rFonts w:ascii="Times New Roman" w:hAnsi="Times New Roman" w:cs="Times New Roman"/>
                <w:sz w:val="24"/>
                <w:szCs w:val="24"/>
              </w:rPr>
              <w:t xml:space="preserve">(50%). Pojave opisuje </w:t>
            </w:r>
            <w:r w:rsidRPr="001F7255">
              <w:rPr>
                <w:rFonts w:ascii="Times New Roman" w:hAnsi="Times New Roman" w:cs="Times New Roman"/>
                <w:b/>
                <w:sz w:val="24"/>
                <w:szCs w:val="24"/>
              </w:rPr>
              <w:t>samo uz pomoć</w:t>
            </w:r>
            <w:r w:rsidRPr="001F7255">
              <w:rPr>
                <w:rFonts w:ascii="Times New Roman" w:hAnsi="Times New Roman" w:cs="Times New Roman"/>
                <w:sz w:val="24"/>
                <w:szCs w:val="24"/>
              </w:rPr>
              <w:t xml:space="preserve"> </w:t>
            </w:r>
            <w:r w:rsidR="000B4147">
              <w:rPr>
                <w:rFonts w:ascii="Times New Roman" w:hAnsi="Times New Roman" w:cs="Times New Roman"/>
                <w:sz w:val="24"/>
                <w:szCs w:val="24"/>
              </w:rPr>
              <w:t>učiteljice</w:t>
            </w:r>
            <w:r w:rsidRPr="001F7255">
              <w:rPr>
                <w:rFonts w:ascii="Times New Roman" w:hAnsi="Times New Roman" w:cs="Times New Roman"/>
                <w:sz w:val="24"/>
                <w:szCs w:val="24"/>
              </w:rPr>
              <w:t xml:space="preserve">. </w:t>
            </w:r>
            <w:r w:rsidRPr="001F7255">
              <w:rPr>
                <w:rFonts w:ascii="Times New Roman" w:hAnsi="Times New Roman" w:cs="Times New Roman"/>
                <w:b/>
                <w:sz w:val="24"/>
                <w:szCs w:val="24"/>
              </w:rPr>
              <w:t xml:space="preserve">Ne povezuje činjenice. </w:t>
            </w:r>
            <w:r w:rsidRPr="001F7255">
              <w:rPr>
                <w:rFonts w:ascii="Times New Roman" w:hAnsi="Times New Roman" w:cs="Times New Roman"/>
                <w:sz w:val="24"/>
                <w:szCs w:val="24"/>
              </w:rPr>
              <w:t xml:space="preserve">Rješava jednostavne zadatke, uvrštava veličine u formulu. Pisano i usmeno se </w:t>
            </w:r>
            <w:r w:rsidRPr="001F7255">
              <w:rPr>
                <w:rFonts w:ascii="Times New Roman" w:hAnsi="Times New Roman" w:cs="Times New Roman"/>
                <w:b/>
                <w:sz w:val="24"/>
                <w:szCs w:val="24"/>
              </w:rPr>
              <w:t>oskudno izražava.</w:t>
            </w:r>
          </w:p>
          <w:p w14:paraId="34CF9687"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b/>
                <w:i/>
                <w:sz w:val="24"/>
                <w:szCs w:val="24"/>
              </w:rPr>
              <w:t>Površan/na u provođenju mjera opreza. Savladao/la najosnovnije tehnike laboratorijskog rada.</w:t>
            </w:r>
          </w:p>
        </w:tc>
        <w:tc>
          <w:tcPr>
            <w:tcW w:w="6061" w:type="dxa"/>
          </w:tcPr>
          <w:p w14:paraId="1ACE7789" w14:textId="0BA33AA1"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b/>
                <w:sz w:val="24"/>
                <w:szCs w:val="24"/>
              </w:rPr>
              <w:t>Ne prepoznaje</w:t>
            </w:r>
            <w:r w:rsidRPr="001F7255">
              <w:rPr>
                <w:rFonts w:ascii="Times New Roman" w:hAnsi="Times New Roman" w:cs="Times New Roman"/>
                <w:sz w:val="24"/>
                <w:szCs w:val="24"/>
              </w:rPr>
              <w:t xml:space="preserve"> temeljne pojmove, odgovara po sjećanju, bez razumijevanja. Do rezultata dolazi </w:t>
            </w:r>
            <w:r w:rsidRPr="001F7255">
              <w:rPr>
                <w:rFonts w:ascii="Times New Roman" w:hAnsi="Times New Roman" w:cs="Times New Roman"/>
                <w:b/>
                <w:sz w:val="24"/>
                <w:szCs w:val="24"/>
              </w:rPr>
              <w:t>samo uz pomoć</w:t>
            </w:r>
            <w:r w:rsidRPr="001F7255">
              <w:rPr>
                <w:rFonts w:ascii="Times New Roman" w:hAnsi="Times New Roman" w:cs="Times New Roman"/>
                <w:sz w:val="24"/>
                <w:szCs w:val="24"/>
              </w:rPr>
              <w:t xml:space="preserve"> </w:t>
            </w:r>
            <w:r w:rsidR="00C67344">
              <w:rPr>
                <w:rFonts w:ascii="Times New Roman" w:hAnsi="Times New Roman" w:cs="Times New Roman"/>
                <w:sz w:val="24"/>
                <w:szCs w:val="24"/>
              </w:rPr>
              <w:t>učiteljice</w:t>
            </w:r>
            <w:r w:rsidRPr="001F7255">
              <w:rPr>
                <w:rFonts w:ascii="Times New Roman" w:hAnsi="Times New Roman" w:cs="Times New Roman"/>
                <w:sz w:val="24"/>
                <w:szCs w:val="24"/>
              </w:rPr>
              <w:t>.</w:t>
            </w:r>
          </w:p>
          <w:p w14:paraId="7DCC947A"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Teško </w:t>
            </w:r>
            <w:r w:rsidRPr="001F7255">
              <w:rPr>
                <w:rFonts w:ascii="Times New Roman" w:hAnsi="Times New Roman" w:cs="Times New Roman"/>
                <w:b/>
                <w:sz w:val="24"/>
                <w:szCs w:val="24"/>
              </w:rPr>
              <w:t xml:space="preserve">primjenjuje </w:t>
            </w:r>
            <w:r w:rsidRPr="001F7255">
              <w:rPr>
                <w:rFonts w:ascii="Times New Roman" w:hAnsi="Times New Roman" w:cs="Times New Roman"/>
                <w:sz w:val="24"/>
                <w:szCs w:val="24"/>
              </w:rPr>
              <w:t>naučeno znanje. Pribor i domaće uratke ne donosi redovito.</w:t>
            </w:r>
          </w:p>
          <w:p w14:paraId="2C68FC61" w14:textId="77777777" w:rsidR="001F7255" w:rsidRPr="001F7255" w:rsidRDefault="001F7255" w:rsidP="001F7255">
            <w:pPr>
              <w:rPr>
                <w:rFonts w:ascii="Times New Roman" w:hAnsi="Times New Roman" w:cs="Times New Roman"/>
                <w:sz w:val="24"/>
                <w:szCs w:val="24"/>
              </w:rPr>
            </w:pPr>
          </w:p>
        </w:tc>
      </w:tr>
      <w:tr w:rsidR="001F7255" w:rsidRPr="001F7255" w14:paraId="1DC2D4B5" w14:textId="77777777" w:rsidTr="00E47F3C">
        <w:trPr>
          <w:cantSplit/>
          <w:trHeight w:val="1134"/>
        </w:trPr>
        <w:tc>
          <w:tcPr>
            <w:tcW w:w="537" w:type="dxa"/>
            <w:shd w:val="clear" w:color="auto" w:fill="F2F2F2" w:themeFill="background1" w:themeFillShade="F2"/>
            <w:textDirection w:val="btLr"/>
            <w:vAlign w:val="center"/>
          </w:tcPr>
          <w:p w14:paraId="64439C95" w14:textId="77777777" w:rsidR="001F7255" w:rsidRPr="001F7255" w:rsidRDefault="001F7255" w:rsidP="001F7255">
            <w:pPr>
              <w:shd w:val="clear" w:color="auto" w:fill="8DB3E2"/>
              <w:tabs>
                <w:tab w:val="left" w:pos="1275"/>
              </w:tabs>
              <w:ind w:right="113"/>
              <w:jc w:val="center"/>
              <w:rPr>
                <w:b/>
              </w:rPr>
            </w:pPr>
            <w:r w:rsidRPr="001F7255">
              <w:rPr>
                <w:b/>
                <w:shd w:val="clear" w:color="auto" w:fill="8DB3E2"/>
              </w:rPr>
              <w:t>DOBAR (3)</w:t>
            </w:r>
          </w:p>
        </w:tc>
        <w:tc>
          <w:tcPr>
            <w:tcW w:w="2695" w:type="dxa"/>
          </w:tcPr>
          <w:p w14:paraId="10DADB78" w14:textId="5E3AF608"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Sadržaje iznosi uz </w:t>
            </w:r>
            <w:r w:rsidR="00C67344">
              <w:rPr>
                <w:rFonts w:ascii="Times New Roman" w:hAnsi="Times New Roman" w:cs="Times New Roman"/>
                <w:sz w:val="24"/>
                <w:szCs w:val="24"/>
              </w:rPr>
              <w:t xml:space="preserve">pomoć učiteljice </w:t>
            </w:r>
            <w:r w:rsidRPr="001F7255">
              <w:rPr>
                <w:rFonts w:ascii="Times New Roman" w:hAnsi="Times New Roman" w:cs="Times New Roman"/>
                <w:sz w:val="24"/>
                <w:szCs w:val="24"/>
              </w:rPr>
              <w:t xml:space="preserve">(navođenje pitanjima). Razumije </w:t>
            </w:r>
            <w:r w:rsidRPr="001F7255">
              <w:rPr>
                <w:rFonts w:ascii="Times New Roman" w:hAnsi="Times New Roman" w:cs="Times New Roman"/>
                <w:b/>
                <w:sz w:val="24"/>
                <w:szCs w:val="24"/>
              </w:rPr>
              <w:t xml:space="preserve">osnovne </w:t>
            </w:r>
            <w:r w:rsidRPr="001F7255">
              <w:rPr>
                <w:rFonts w:ascii="Times New Roman" w:hAnsi="Times New Roman" w:cs="Times New Roman"/>
                <w:sz w:val="24"/>
                <w:szCs w:val="24"/>
              </w:rPr>
              <w:t>zakonitosti i pojmove</w:t>
            </w:r>
            <w:r w:rsidR="00C67344">
              <w:rPr>
                <w:rFonts w:ascii="Times New Roman" w:hAnsi="Times New Roman" w:cs="Times New Roman"/>
                <w:sz w:val="24"/>
                <w:szCs w:val="24"/>
              </w:rPr>
              <w:t xml:space="preserve"> </w:t>
            </w:r>
            <w:r w:rsidRPr="001F7255">
              <w:rPr>
                <w:rFonts w:ascii="Times New Roman" w:hAnsi="Times New Roman" w:cs="Times New Roman"/>
                <w:sz w:val="24"/>
                <w:szCs w:val="24"/>
              </w:rPr>
              <w:t xml:space="preserve">(65%). Uz pomoć  </w:t>
            </w:r>
            <w:r w:rsidR="00C67344">
              <w:rPr>
                <w:rFonts w:ascii="Times New Roman" w:hAnsi="Times New Roman" w:cs="Times New Roman"/>
                <w:sz w:val="24"/>
                <w:szCs w:val="24"/>
              </w:rPr>
              <w:t>učiteljice</w:t>
            </w:r>
            <w:r w:rsidRPr="001F7255">
              <w:rPr>
                <w:rFonts w:ascii="Times New Roman" w:hAnsi="Times New Roman" w:cs="Times New Roman"/>
                <w:sz w:val="24"/>
                <w:szCs w:val="24"/>
              </w:rPr>
              <w:t xml:space="preserve"> primjenjuje stečeno znanje. Pojmove i pojave objašnjava na </w:t>
            </w:r>
            <w:r w:rsidRPr="001F7255">
              <w:rPr>
                <w:rFonts w:ascii="Times New Roman" w:hAnsi="Times New Roman" w:cs="Times New Roman"/>
                <w:b/>
                <w:sz w:val="24"/>
                <w:szCs w:val="24"/>
              </w:rPr>
              <w:t xml:space="preserve">jednostavnim udžbeničkim primjerima. </w:t>
            </w:r>
            <w:r w:rsidRPr="001F7255">
              <w:rPr>
                <w:rFonts w:ascii="Times New Roman" w:hAnsi="Times New Roman" w:cs="Times New Roman"/>
                <w:sz w:val="24"/>
                <w:szCs w:val="24"/>
              </w:rPr>
              <w:t>Samostalno rješava jednostavne zadatke.</w:t>
            </w:r>
          </w:p>
          <w:p w14:paraId="37224E2E" w14:textId="5E6A8193" w:rsidR="001F7255" w:rsidRPr="001F7255" w:rsidRDefault="001F7255" w:rsidP="001F7255">
            <w:pPr>
              <w:tabs>
                <w:tab w:val="left" w:pos="1275"/>
              </w:tabs>
              <w:rPr>
                <w:rFonts w:ascii="Times New Roman" w:hAnsi="Times New Roman" w:cs="Times New Roman"/>
                <w:b/>
                <w:i/>
                <w:sz w:val="24"/>
                <w:szCs w:val="24"/>
              </w:rPr>
            </w:pPr>
            <w:r w:rsidRPr="001F7255">
              <w:rPr>
                <w:rFonts w:ascii="Times New Roman" w:hAnsi="Times New Roman" w:cs="Times New Roman"/>
                <w:b/>
                <w:i/>
                <w:sz w:val="24"/>
                <w:szCs w:val="24"/>
              </w:rPr>
              <w:t xml:space="preserve">Savladao/la  osnovne tehnike </w:t>
            </w:r>
            <w:r w:rsidR="00C67344">
              <w:rPr>
                <w:rFonts w:ascii="Times New Roman" w:hAnsi="Times New Roman" w:cs="Times New Roman"/>
                <w:b/>
                <w:i/>
                <w:sz w:val="24"/>
                <w:szCs w:val="24"/>
              </w:rPr>
              <w:t>praktičnog</w:t>
            </w:r>
            <w:r w:rsidRPr="001F7255">
              <w:rPr>
                <w:rFonts w:ascii="Times New Roman" w:hAnsi="Times New Roman" w:cs="Times New Roman"/>
                <w:b/>
                <w:i/>
                <w:sz w:val="24"/>
                <w:szCs w:val="24"/>
              </w:rPr>
              <w:t xml:space="preserve"> rada. Pokus</w:t>
            </w:r>
            <w:r w:rsidR="00C67344">
              <w:rPr>
                <w:rFonts w:ascii="Times New Roman" w:hAnsi="Times New Roman" w:cs="Times New Roman"/>
                <w:b/>
                <w:i/>
                <w:sz w:val="24"/>
                <w:szCs w:val="24"/>
              </w:rPr>
              <w:t>/vježbu/rad</w:t>
            </w:r>
            <w:r w:rsidRPr="001F7255">
              <w:rPr>
                <w:rFonts w:ascii="Times New Roman" w:hAnsi="Times New Roman" w:cs="Times New Roman"/>
                <w:b/>
                <w:i/>
                <w:sz w:val="24"/>
                <w:szCs w:val="24"/>
              </w:rPr>
              <w:t xml:space="preserve"> izvodi prema naputku. Ne provodi sve mjere opreza. Bilješke  nepotpune.</w:t>
            </w:r>
          </w:p>
        </w:tc>
        <w:tc>
          <w:tcPr>
            <w:tcW w:w="6061" w:type="dxa"/>
          </w:tcPr>
          <w:p w14:paraId="3A1E0E68" w14:textId="4CB23581"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Učenik odgovara polako </w:t>
            </w:r>
            <w:r w:rsidRPr="001F7255">
              <w:rPr>
                <w:rFonts w:ascii="Times New Roman" w:hAnsi="Times New Roman" w:cs="Times New Roman"/>
                <w:b/>
                <w:sz w:val="24"/>
                <w:szCs w:val="24"/>
              </w:rPr>
              <w:t xml:space="preserve">uz pomoć </w:t>
            </w:r>
            <w:r w:rsidR="00C67344">
              <w:rPr>
                <w:rFonts w:ascii="Times New Roman" w:hAnsi="Times New Roman" w:cs="Times New Roman"/>
                <w:sz w:val="24"/>
                <w:szCs w:val="24"/>
              </w:rPr>
              <w:t>učiteljice</w:t>
            </w:r>
            <w:r w:rsidRPr="001F7255">
              <w:rPr>
                <w:rFonts w:ascii="Times New Roman" w:hAnsi="Times New Roman" w:cs="Times New Roman"/>
                <w:sz w:val="24"/>
                <w:szCs w:val="24"/>
              </w:rPr>
              <w:t xml:space="preserve">. U nastavnom procesu sudjeluje </w:t>
            </w:r>
            <w:r w:rsidRPr="001F7255">
              <w:rPr>
                <w:rFonts w:ascii="Times New Roman" w:hAnsi="Times New Roman" w:cs="Times New Roman"/>
                <w:b/>
                <w:sz w:val="24"/>
                <w:szCs w:val="24"/>
              </w:rPr>
              <w:t>aktivno</w:t>
            </w:r>
            <w:r w:rsidRPr="001F7255">
              <w:rPr>
                <w:rFonts w:ascii="Times New Roman" w:hAnsi="Times New Roman" w:cs="Times New Roman"/>
                <w:sz w:val="24"/>
                <w:szCs w:val="24"/>
              </w:rPr>
              <w:t xml:space="preserve">, ali postavljene obveze </w:t>
            </w:r>
            <w:r w:rsidRPr="001F7255">
              <w:rPr>
                <w:rFonts w:ascii="Times New Roman" w:hAnsi="Times New Roman" w:cs="Times New Roman"/>
                <w:b/>
                <w:sz w:val="24"/>
                <w:szCs w:val="24"/>
              </w:rPr>
              <w:t xml:space="preserve">izvršava </w:t>
            </w:r>
            <w:r w:rsidRPr="001F7255">
              <w:rPr>
                <w:rFonts w:ascii="Times New Roman" w:hAnsi="Times New Roman" w:cs="Times New Roman"/>
                <w:sz w:val="24"/>
                <w:szCs w:val="24"/>
              </w:rPr>
              <w:t>uz pomoć  i poticaj.</w:t>
            </w:r>
          </w:p>
          <w:p w14:paraId="2E1B8180" w14:textId="2105F3DE"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Postavljene zadatke rješava </w:t>
            </w:r>
            <w:r w:rsidRPr="001F7255">
              <w:rPr>
                <w:rFonts w:ascii="Times New Roman" w:hAnsi="Times New Roman" w:cs="Times New Roman"/>
                <w:b/>
                <w:sz w:val="24"/>
                <w:szCs w:val="24"/>
              </w:rPr>
              <w:t xml:space="preserve">uz pomoć </w:t>
            </w:r>
            <w:r w:rsidR="00C67344" w:rsidRPr="00C67344">
              <w:rPr>
                <w:rFonts w:ascii="Times New Roman" w:hAnsi="Times New Roman" w:cs="Times New Roman"/>
                <w:sz w:val="24"/>
                <w:szCs w:val="24"/>
              </w:rPr>
              <w:t>učiteljice</w:t>
            </w:r>
            <w:r w:rsidRPr="001F7255">
              <w:rPr>
                <w:rFonts w:ascii="Times New Roman" w:hAnsi="Times New Roman" w:cs="Times New Roman"/>
                <w:sz w:val="24"/>
                <w:szCs w:val="24"/>
              </w:rPr>
              <w:t xml:space="preserve"> i uz manje pogrješke. Pribor i domaće uratke ne donosi redovito.</w:t>
            </w:r>
          </w:p>
          <w:p w14:paraId="7043DD8B"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Reproducira </w:t>
            </w:r>
            <w:r w:rsidRPr="001F7255">
              <w:rPr>
                <w:rFonts w:ascii="Times New Roman" w:hAnsi="Times New Roman" w:cs="Times New Roman"/>
                <w:b/>
                <w:sz w:val="24"/>
                <w:szCs w:val="24"/>
              </w:rPr>
              <w:t xml:space="preserve">temeljne </w:t>
            </w:r>
            <w:r w:rsidRPr="001F7255">
              <w:rPr>
                <w:rFonts w:ascii="Times New Roman" w:hAnsi="Times New Roman" w:cs="Times New Roman"/>
                <w:sz w:val="24"/>
                <w:szCs w:val="24"/>
              </w:rPr>
              <w:t xml:space="preserve">pojmove, razumije gradivo, ali ga ne zna </w:t>
            </w:r>
            <w:r w:rsidRPr="001F7255">
              <w:rPr>
                <w:rFonts w:ascii="Times New Roman" w:hAnsi="Times New Roman" w:cs="Times New Roman"/>
                <w:b/>
                <w:sz w:val="24"/>
                <w:szCs w:val="24"/>
              </w:rPr>
              <w:t>primijeni</w:t>
            </w:r>
            <w:r w:rsidRPr="001F7255">
              <w:rPr>
                <w:rFonts w:ascii="Times New Roman" w:hAnsi="Times New Roman" w:cs="Times New Roman"/>
                <w:sz w:val="24"/>
                <w:szCs w:val="24"/>
              </w:rPr>
              <w:t>ti niti obrazložiti vlastitim primjerima.</w:t>
            </w:r>
          </w:p>
          <w:p w14:paraId="769719B9" w14:textId="6EBE283D"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Snalazi se u </w:t>
            </w:r>
            <w:r w:rsidRPr="001F7255">
              <w:rPr>
                <w:rFonts w:ascii="Times New Roman" w:hAnsi="Times New Roman" w:cs="Times New Roman"/>
                <w:b/>
                <w:sz w:val="24"/>
                <w:szCs w:val="24"/>
              </w:rPr>
              <w:t>osnovnim pojmovima</w:t>
            </w:r>
            <w:r w:rsidRPr="001F7255">
              <w:rPr>
                <w:rFonts w:ascii="Times New Roman" w:hAnsi="Times New Roman" w:cs="Times New Roman"/>
                <w:sz w:val="24"/>
                <w:szCs w:val="24"/>
              </w:rPr>
              <w:t xml:space="preserve"> služeći se inteligencijom i memorijom, ali zbog </w:t>
            </w:r>
            <w:r w:rsidRPr="001F7255">
              <w:rPr>
                <w:rFonts w:ascii="Times New Roman" w:hAnsi="Times New Roman" w:cs="Times New Roman"/>
                <w:b/>
                <w:sz w:val="24"/>
                <w:szCs w:val="24"/>
              </w:rPr>
              <w:t xml:space="preserve">nedovoljnog </w:t>
            </w:r>
            <w:r w:rsidRPr="001F7255">
              <w:rPr>
                <w:rFonts w:ascii="Times New Roman" w:hAnsi="Times New Roman" w:cs="Times New Roman"/>
                <w:sz w:val="24"/>
                <w:szCs w:val="24"/>
              </w:rPr>
              <w:t xml:space="preserve">rada ne </w:t>
            </w:r>
            <w:r w:rsidRPr="001F7255">
              <w:rPr>
                <w:rFonts w:ascii="Times New Roman" w:hAnsi="Times New Roman" w:cs="Times New Roman"/>
                <w:b/>
                <w:sz w:val="24"/>
                <w:szCs w:val="24"/>
              </w:rPr>
              <w:t xml:space="preserve">usvaja </w:t>
            </w:r>
            <w:r w:rsidRPr="001F7255">
              <w:rPr>
                <w:rFonts w:ascii="Times New Roman" w:hAnsi="Times New Roman" w:cs="Times New Roman"/>
                <w:sz w:val="24"/>
                <w:szCs w:val="24"/>
              </w:rPr>
              <w:t>nove pojmove.</w:t>
            </w:r>
            <w:r w:rsidR="00C67344">
              <w:rPr>
                <w:rFonts w:ascii="Times New Roman" w:hAnsi="Times New Roman" w:cs="Times New Roman"/>
                <w:sz w:val="24"/>
                <w:szCs w:val="24"/>
              </w:rPr>
              <w:t xml:space="preserve"> </w:t>
            </w:r>
          </w:p>
        </w:tc>
      </w:tr>
      <w:tr w:rsidR="001F7255" w:rsidRPr="001F7255" w14:paraId="07CB09CA" w14:textId="77777777" w:rsidTr="00E47F3C">
        <w:trPr>
          <w:cantSplit/>
          <w:trHeight w:val="1134"/>
        </w:trPr>
        <w:tc>
          <w:tcPr>
            <w:tcW w:w="537" w:type="dxa"/>
            <w:shd w:val="clear" w:color="auto" w:fill="F2F2F2" w:themeFill="background1" w:themeFillShade="F2"/>
            <w:textDirection w:val="btLr"/>
            <w:vAlign w:val="center"/>
          </w:tcPr>
          <w:p w14:paraId="5666D907" w14:textId="77777777" w:rsidR="001F7255" w:rsidRPr="001F7255" w:rsidRDefault="001F7255" w:rsidP="001F7255">
            <w:pPr>
              <w:tabs>
                <w:tab w:val="left" w:pos="1185"/>
              </w:tabs>
              <w:ind w:right="113"/>
              <w:jc w:val="center"/>
              <w:rPr>
                <w:b/>
              </w:rPr>
            </w:pPr>
            <w:r w:rsidRPr="001F7255">
              <w:rPr>
                <w:b/>
              </w:rPr>
              <w:lastRenderedPageBreak/>
              <w:t>VRLO DOBAR (4)</w:t>
            </w:r>
          </w:p>
        </w:tc>
        <w:tc>
          <w:tcPr>
            <w:tcW w:w="2695" w:type="dxa"/>
          </w:tcPr>
          <w:p w14:paraId="42A0C100"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Usvojio/la sadržaje s </w:t>
            </w:r>
            <w:r w:rsidRPr="001F7255">
              <w:rPr>
                <w:rFonts w:ascii="Times New Roman" w:hAnsi="Times New Roman" w:cs="Times New Roman"/>
                <w:b/>
                <w:sz w:val="24"/>
                <w:szCs w:val="24"/>
              </w:rPr>
              <w:t xml:space="preserve">razumijevanjem. </w:t>
            </w:r>
            <w:r w:rsidRPr="001F7255">
              <w:rPr>
                <w:rFonts w:ascii="Times New Roman" w:hAnsi="Times New Roman" w:cs="Times New Roman"/>
                <w:sz w:val="24"/>
                <w:szCs w:val="24"/>
              </w:rPr>
              <w:t>(75%).</w:t>
            </w:r>
          </w:p>
          <w:p w14:paraId="2C190693" w14:textId="6C06CDC8"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Pojmove i pojave objašnjava točno uz </w:t>
            </w:r>
            <w:r w:rsidRPr="001F7255">
              <w:rPr>
                <w:rFonts w:ascii="Times New Roman" w:hAnsi="Times New Roman" w:cs="Times New Roman"/>
                <w:b/>
                <w:sz w:val="24"/>
                <w:szCs w:val="24"/>
              </w:rPr>
              <w:t xml:space="preserve">manju pomoć </w:t>
            </w:r>
            <w:r w:rsidR="00C67344" w:rsidRPr="00C67344">
              <w:rPr>
                <w:rFonts w:ascii="Times New Roman" w:hAnsi="Times New Roman" w:cs="Times New Roman"/>
                <w:b/>
                <w:sz w:val="24"/>
                <w:szCs w:val="24"/>
              </w:rPr>
              <w:t>učiteljice</w:t>
            </w:r>
            <w:r w:rsidRPr="001F7255">
              <w:rPr>
                <w:rFonts w:ascii="Times New Roman" w:hAnsi="Times New Roman" w:cs="Times New Roman"/>
                <w:b/>
                <w:sz w:val="24"/>
                <w:szCs w:val="24"/>
              </w:rPr>
              <w:t xml:space="preserve">. </w:t>
            </w:r>
            <w:r w:rsidRPr="001F7255">
              <w:rPr>
                <w:rFonts w:ascii="Times New Roman" w:hAnsi="Times New Roman" w:cs="Times New Roman"/>
                <w:sz w:val="24"/>
                <w:szCs w:val="24"/>
              </w:rPr>
              <w:t>Logičkim redoslijedom objašnjava pojave i procese.</w:t>
            </w:r>
          </w:p>
          <w:p w14:paraId="571E0C9E"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Stečeno znanje primjenjuje na zadanim primjerima. </w:t>
            </w:r>
            <w:r w:rsidRPr="001F7255">
              <w:rPr>
                <w:rFonts w:ascii="Times New Roman" w:hAnsi="Times New Roman" w:cs="Times New Roman"/>
                <w:b/>
                <w:sz w:val="24"/>
                <w:szCs w:val="24"/>
              </w:rPr>
              <w:t>Rješava lake zadatke.</w:t>
            </w:r>
          </w:p>
          <w:p w14:paraId="36D6F3B9" w14:textId="6B663A20" w:rsidR="001F7255" w:rsidRPr="001F7255" w:rsidRDefault="001F7255" w:rsidP="001F7255">
            <w:pPr>
              <w:rPr>
                <w:rFonts w:ascii="Times New Roman" w:hAnsi="Times New Roman" w:cs="Times New Roman"/>
                <w:b/>
                <w:i/>
                <w:sz w:val="24"/>
                <w:szCs w:val="24"/>
              </w:rPr>
            </w:pPr>
            <w:r w:rsidRPr="001F7255">
              <w:rPr>
                <w:rFonts w:ascii="Times New Roman" w:hAnsi="Times New Roman" w:cs="Times New Roman"/>
                <w:b/>
                <w:i/>
                <w:sz w:val="24"/>
                <w:szCs w:val="24"/>
              </w:rPr>
              <w:t>Savladao/la tehnike laboratorijskog rada i osnovne mjere opreza. Pokus</w:t>
            </w:r>
            <w:r w:rsidR="00C67344">
              <w:rPr>
                <w:rFonts w:ascii="Times New Roman" w:hAnsi="Times New Roman" w:cs="Times New Roman"/>
                <w:b/>
                <w:i/>
                <w:sz w:val="24"/>
                <w:szCs w:val="24"/>
              </w:rPr>
              <w:t>/vježbu/rad</w:t>
            </w:r>
            <w:r w:rsidRPr="001F7255">
              <w:rPr>
                <w:rFonts w:ascii="Times New Roman" w:hAnsi="Times New Roman" w:cs="Times New Roman"/>
                <w:b/>
                <w:i/>
                <w:sz w:val="24"/>
                <w:szCs w:val="24"/>
              </w:rPr>
              <w:t xml:space="preserve"> izvodi na osnovi naputka. Bilješke točne.</w:t>
            </w:r>
          </w:p>
        </w:tc>
        <w:tc>
          <w:tcPr>
            <w:tcW w:w="6061" w:type="dxa"/>
          </w:tcPr>
          <w:p w14:paraId="6F50D061"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Učenik mora</w:t>
            </w:r>
            <w:r w:rsidRPr="001F7255">
              <w:rPr>
                <w:rFonts w:ascii="Times New Roman" w:hAnsi="Times New Roman" w:cs="Times New Roman"/>
                <w:b/>
                <w:sz w:val="24"/>
                <w:szCs w:val="24"/>
              </w:rPr>
              <w:t xml:space="preserve"> znati s razumijevanjem i </w:t>
            </w:r>
            <w:r w:rsidRPr="001F7255">
              <w:rPr>
                <w:rFonts w:ascii="Times New Roman" w:hAnsi="Times New Roman" w:cs="Times New Roman"/>
                <w:sz w:val="24"/>
                <w:szCs w:val="24"/>
              </w:rPr>
              <w:t>bez pomoći učitelja odgovarati.</w:t>
            </w:r>
          </w:p>
          <w:p w14:paraId="0A5700B8" w14:textId="77777777" w:rsidR="001F7255" w:rsidRPr="001F7255" w:rsidRDefault="001F7255" w:rsidP="001F7255">
            <w:pPr>
              <w:rPr>
                <w:rFonts w:ascii="Times New Roman" w:hAnsi="Times New Roman" w:cs="Times New Roman"/>
                <w:b/>
                <w:sz w:val="24"/>
                <w:szCs w:val="24"/>
              </w:rPr>
            </w:pPr>
            <w:r w:rsidRPr="001F7255">
              <w:rPr>
                <w:rFonts w:ascii="Times New Roman" w:hAnsi="Times New Roman" w:cs="Times New Roman"/>
                <w:b/>
                <w:sz w:val="24"/>
                <w:szCs w:val="24"/>
              </w:rPr>
              <w:t xml:space="preserve">Aktivno </w:t>
            </w:r>
            <w:r w:rsidRPr="001F7255">
              <w:rPr>
                <w:rFonts w:ascii="Times New Roman" w:hAnsi="Times New Roman" w:cs="Times New Roman"/>
                <w:sz w:val="24"/>
                <w:szCs w:val="24"/>
              </w:rPr>
              <w:t>sudjelovati u nastavnom procesu</w:t>
            </w:r>
            <w:r w:rsidRPr="001F7255">
              <w:rPr>
                <w:rFonts w:ascii="Times New Roman" w:hAnsi="Times New Roman" w:cs="Times New Roman"/>
                <w:b/>
                <w:sz w:val="24"/>
                <w:szCs w:val="24"/>
              </w:rPr>
              <w:t xml:space="preserve">. Redovito se </w:t>
            </w:r>
            <w:r w:rsidRPr="001F7255">
              <w:rPr>
                <w:rFonts w:ascii="Times New Roman" w:hAnsi="Times New Roman" w:cs="Times New Roman"/>
                <w:sz w:val="24"/>
                <w:szCs w:val="24"/>
              </w:rPr>
              <w:t xml:space="preserve">pripremati za nastavu. Postavljene zadatke </w:t>
            </w:r>
            <w:r w:rsidRPr="001F7255">
              <w:rPr>
                <w:rFonts w:ascii="Times New Roman" w:hAnsi="Times New Roman" w:cs="Times New Roman"/>
                <w:b/>
                <w:sz w:val="24"/>
                <w:szCs w:val="24"/>
              </w:rPr>
              <w:t>rješava uz manje pogreške</w:t>
            </w:r>
            <w:r w:rsidRPr="001F7255">
              <w:rPr>
                <w:rFonts w:ascii="Times New Roman" w:hAnsi="Times New Roman" w:cs="Times New Roman"/>
                <w:sz w:val="24"/>
                <w:szCs w:val="24"/>
              </w:rPr>
              <w:t xml:space="preserve">. </w:t>
            </w:r>
            <w:r w:rsidRPr="001F7255">
              <w:rPr>
                <w:rFonts w:ascii="Times New Roman" w:hAnsi="Times New Roman" w:cs="Times New Roman"/>
                <w:b/>
                <w:sz w:val="24"/>
                <w:szCs w:val="24"/>
              </w:rPr>
              <w:t>Pribor i radni materijal redovito donosi.</w:t>
            </w:r>
          </w:p>
          <w:p w14:paraId="46C3407A" w14:textId="77777777" w:rsidR="001F7255" w:rsidRPr="001F7255" w:rsidRDefault="001F7255" w:rsidP="001F7255">
            <w:pPr>
              <w:rPr>
                <w:rFonts w:ascii="Times New Roman" w:hAnsi="Times New Roman" w:cs="Times New Roman"/>
                <w:b/>
                <w:sz w:val="24"/>
                <w:szCs w:val="24"/>
              </w:rPr>
            </w:pPr>
            <w:r w:rsidRPr="001F7255">
              <w:rPr>
                <w:rFonts w:ascii="Times New Roman" w:hAnsi="Times New Roman" w:cs="Times New Roman"/>
                <w:b/>
                <w:sz w:val="24"/>
                <w:szCs w:val="24"/>
              </w:rPr>
              <w:t xml:space="preserve">Razumije </w:t>
            </w:r>
            <w:r w:rsidRPr="001F7255">
              <w:rPr>
                <w:rFonts w:ascii="Times New Roman" w:hAnsi="Times New Roman" w:cs="Times New Roman"/>
                <w:sz w:val="24"/>
                <w:szCs w:val="24"/>
              </w:rPr>
              <w:t>gradivo, služi se</w:t>
            </w:r>
            <w:r w:rsidRPr="001F7255">
              <w:rPr>
                <w:rFonts w:ascii="Times New Roman" w:hAnsi="Times New Roman" w:cs="Times New Roman"/>
                <w:b/>
                <w:sz w:val="24"/>
                <w:szCs w:val="24"/>
              </w:rPr>
              <w:t xml:space="preserve"> usvojenim </w:t>
            </w:r>
            <w:r w:rsidRPr="001F7255">
              <w:rPr>
                <w:rFonts w:ascii="Times New Roman" w:hAnsi="Times New Roman" w:cs="Times New Roman"/>
                <w:sz w:val="24"/>
                <w:szCs w:val="24"/>
              </w:rPr>
              <w:t xml:space="preserve">znanjem, </w:t>
            </w:r>
            <w:r w:rsidRPr="001F7255">
              <w:rPr>
                <w:rFonts w:ascii="Times New Roman" w:hAnsi="Times New Roman" w:cs="Times New Roman"/>
                <w:b/>
                <w:sz w:val="24"/>
                <w:szCs w:val="24"/>
              </w:rPr>
              <w:t>navodi v</w:t>
            </w:r>
            <w:r w:rsidRPr="001F7255">
              <w:rPr>
                <w:rFonts w:ascii="Times New Roman" w:hAnsi="Times New Roman" w:cs="Times New Roman"/>
                <w:sz w:val="24"/>
                <w:szCs w:val="24"/>
              </w:rPr>
              <w:t xml:space="preserve">lastite primjere, </w:t>
            </w:r>
            <w:r w:rsidRPr="001F7255">
              <w:rPr>
                <w:rFonts w:ascii="Times New Roman" w:hAnsi="Times New Roman" w:cs="Times New Roman"/>
                <w:b/>
                <w:sz w:val="24"/>
                <w:szCs w:val="24"/>
              </w:rPr>
              <w:t xml:space="preserve">samostalno </w:t>
            </w:r>
            <w:r w:rsidRPr="001F7255">
              <w:rPr>
                <w:rFonts w:ascii="Times New Roman" w:hAnsi="Times New Roman" w:cs="Times New Roman"/>
                <w:sz w:val="24"/>
                <w:szCs w:val="24"/>
              </w:rPr>
              <w:t>rješava i složenije zadatke.</w:t>
            </w:r>
          </w:p>
          <w:p w14:paraId="4B8D538C"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sz w:val="24"/>
                <w:szCs w:val="24"/>
              </w:rPr>
              <w:t>Usprkos lošem</w:t>
            </w:r>
            <w:r w:rsidRPr="001F7255">
              <w:rPr>
                <w:rFonts w:ascii="Times New Roman" w:hAnsi="Times New Roman" w:cs="Times New Roman"/>
                <w:sz w:val="24"/>
                <w:szCs w:val="24"/>
              </w:rPr>
              <w:t xml:space="preserve"> predznanju i/ili skromnijim </w:t>
            </w:r>
            <w:r w:rsidRPr="001F7255">
              <w:rPr>
                <w:rFonts w:ascii="Times New Roman" w:hAnsi="Times New Roman" w:cs="Times New Roman"/>
                <w:b/>
                <w:sz w:val="24"/>
                <w:szCs w:val="24"/>
              </w:rPr>
              <w:t xml:space="preserve">sposobnostima </w:t>
            </w:r>
            <w:r w:rsidRPr="001F7255">
              <w:rPr>
                <w:rFonts w:ascii="Times New Roman" w:hAnsi="Times New Roman" w:cs="Times New Roman"/>
                <w:sz w:val="24"/>
                <w:szCs w:val="24"/>
              </w:rPr>
              <w:t xml:space="preserve">izražavanja i zaključivanja, </w:t>
            </w:r>
            <w:r w:rsidRPr="001F7255">
              <w:rPr>
                <w:rFonts w:ascii="Times New Roman" w:hAnsi="Times New Roman" w:cs="Times New Roman"/>
                <w:b/>
                <w:sz w:val="24"/>
                <w:szCs w:val="24"/>
              </w:rPr>
              <w:t>ostvaruje izniman napredak</w:t>
            </w:r>
            <w:r w:rsidRPr="001F7255">
              <w:rPr>
                <w:rFonts w:ascii="Times New Roman" w:hAnsi="Times New Roman" w:cs="Times New Roman"/>
                <w:sz w:val="24"/>
                <w:szCs w:val="24"/>
              </w:rPr>
              <w:t xml:space="preserve"> u odnosu na inicijalno provjeravanje i to ponajprije silnim </w:t>
            </w:r>
            <w:r w:rsidRPr="001F7255">
              <w:rPr>
                <w:rFonts w:ascii="Times New Roman" w:hAnsi="Times New Roman" w:cs="Times New Roman"/>
                <w:b/>
                <w:sz w:val="24"/>
                <w:szCs w:val="24"/>
              </w:rPr>
              <w:t>trudom</w:t>
            </w:r>
            <w:r w:rsidRPr="001F7255">
              <w:rPr>
                <w:rFonts w:ascii="Times New Roman" w:hAnsi="Times New Roman" w:cs="Times New Roman"/>
                <w:sz w:val="24"/>
                <w:szCs w:val="24"/>
              </w:rPr>
              <w:t xml:space="preserve"> i </w:t>
            </w:r>
            <w:r w:rsidRPr="001F7255">
              <w:rPr>
                <w:rFonts w:ascii="Times New Roman" w:hAnsi="Times New Roman" w:cs="Times New Roman"/>
                <w:b/>
                <w:sz w:val="24"/>
                <w:szCs w:val="24"/>
              </w:rPr>
              <w:t>upornošću</w:t>
            </w:r>
            <w:r w:rsidRPr="001F7255">
              <w:rPr>
                <w:rFonts w:ascii="Times New Roman" w:hAnsi="Times New Roman" w:cs="Times New Roman"/>
                <w:sz w:val="24"/>
                <w:szCs w:val="24"/>
              </w:rPr>
              <w:t>.</w:t>
            </w:r>
          </w:p>
        </w:tc>
      </w:tr>
      <w:tr w:rsidR="001F7255" w:rsidRPr="001F7255" w14:paraId="6CCCCD68" w14:textId="77777777" w:rsidTr="00E47F3C">
        <w:trPr>
          <w:cantSplit/>
          <w:trHeight w:val="1134"/>
        </w:trPr>
        <w:tc>
          <w:tcPr>
            <w:tcW w:w="537" w:type="dxa"/>
            <w:shd w:val="clear" w:color="auto" w:fill="F2F2F2" w:themeFill="background1" w:themeFillShade="F2"/>
            <w:textDirection w:val="btLr"/>
            <w:vAlign w:val="center"/>
          </w:tcPr>
          <w:p w14:paraId="13433B64" w14:textId="77777777" w:rsidR="001F7255" w:rsidRPr="001F7255" w:rsidRDefault="001F7255" w:rsidP="001F7255">
            <w:pPr>
              <w:tabs>
                <w:tab w:val="left" w:pos="1395"/>
              </w:tabs>
              <w:ind w:right="113"/>
              <w:jc w:val="center"/>
              <w:rPr>
                <w:b/>
              </w:rPr>
            </w:pPr>
            <w:r w:rsidRPr="001F7255">
              <w:rPr>
                <w:b/>
              </w:rPr>
              <w:t>ODLIČAN (5)</w:t>
            </w:r>
          </w:p>
        </w:tc>
        <w:tc>
          <w:tcPr>
            <w:tcW w:w="2695" w:type="dxa"/>
          </w:tcPr>
          <w:p w14:paraId="154A16DD" w14:textId="4BD0D9A2" w:rsidR="001F7255" w:rsidRPr="001F7255" w:rsidRDefault="001F7255" w:rsidP="001F7255">
            <w:pPr>
              <w:tabs>
                <w:tab w:val="left" w:pos="1275"/>
              </w:tabs>
              <w:rPr>
                <w:rFonts w:ascii="Times New Roman" w:hAnsi="Times New Roman" w:cs="Times New Roman"/>
                <w:b/>
                <w:sz w:val="24"/>
                <w:szCs w:val="24"/>
              </w:rPr>
            </w:pPr>
            <w:r w:rsidRPr="001F7255">
              <w:rPr>
                <w:rFonts w:ascii="Times New Roman" w:hAnsi="Times New Roman" w:cs="Times New Roman"/>
                <w:sz w:val="24"/>
                <w:szCs w:val="24"/>
              </w:rPr>
              <w:t>Potpuno usvojio/la nastavne sadržaje</w:t>
            </w:r>
            <w:r w:rsidR="00C67344">
              <w:rPr>
                <w:rFonts w:ascii="Times New Roman" w:hAnsi="Times New Roman" w:cs="Times New Roman"/>
                <w:sz w:val="24"/>
                <w:szCs w:val="24"/>
              </w:rPr>
              <w:t xml:space="preserve"> </w:t>
            </w:r>
            <w:r w:rsidRPr="001F7255">
              <w:rPr>
                <w:rFonts w:ascii="Times New Roman" w:hAnsi="Times New Roman" w:cs="Times New Roman"/>
                <w:sz w:val="24"/>
                <w:szCs w:val="24"/>
              </w:rPr>
              <w:t xml:space="preserve">(85%). </w:t>
            </w:r>
            <w:r w:rsidRPr="001F7255">
              <w:rPr>
                <w:rFonts w:ascii="Times New Roman" w:hAnsi="Times New Roman" w:cs="Times New Roman"/>
                <w:b/>
                <w:sz w:val="24"/>
                <w:szCs w:val="24"/>
              </w:rPr>
              <w:t>Razumije</w:t>
            </w:r>
            <w:r w:rsidRPr="001F7255">
              <w:rPr>
                <w:rFonts w:ascii="Times New Roman" w:hAnsi="Times New Roman" w:cs="Times New Roman"/>
                <w:sz w:val="24"/>
                <w:szCs w:val="24"/>
              </w:rPr>
              <w:t xml:space="preserve"> uzročno posljedične veze. </w:t>
            </w:r>
            <w:r w:rsidRPr="001F7255">
              <w:rPr>
                <w:rFonts w:ascii="Times New Roman" w:hAnsi="Times New Roman" w:cs="Times New Roman"/>
                <w:b/>
                <w:sz w:val="24"/>
                <w:szCs w:val="24"/>
              </w:rPr>
              <w:t xml:space="preserve">Samostalno </w:t>
            </w:r>
            <w:r w:rsidRPr="001F7255">
              <w:rPr>
                <w:rFonts w:ascii="Times New Roman" w:hAnsi="Times New Roman" w:cs="Times New Roman"/>
                <w:sz w:val="24"/>
                <w:szCs w:val="24"/>
              </w:rPr>
              <w:t xml:space="preserve">i sigurno iznosi činjenice. Pojmove i pojave potkrepljuje </w:t>
            </w:r>
            <w:r w:rsidRPr="001F7255">
              <w:rPr>
                <w:rFonts w:ascii="Times New Roman" w:hAnsi="Times New Roman" w:cs="Times New Roman"/>
                <w:b/>
                <w:sz w:val="24"/>
                <w:szCs w:val="24"/>
              </w:rPr>
              <w:t>vlastitim primjerima.</w:t>
            </w:r>
          </w:p>
          <w:p w14:paraId="565BE437" w14:textId="0A5ED6ED"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b/>
                <w:sz w:val="24"/>
                <w:szCs w:val="24"/>
              </w:rPr>
              <w:t xml:space="preserve">Povezuje </w:t>
            </w:r>
            <w:r w:rsidRPr="001F7255">
              <w:rPr>
                <w:rFonts w:ascii="Times New Roman" w:hAnsi="Times New Roman" w:cs="Times New Roman"/>
                <w:sz w:val="24"/>
                <w:szCs w:val="24"/>
              </w:rPr>
              <w:t xml:space="preserve">sadržaje </w:t>
            </w:r>
            <w:r w:rsidR="00C67344">
              <w:rPr>
                <w:rFonts w:ascii="Times New Roman" w:hAnsi="Times New Roman" w:cs="Times New Roman"/>
                <w:sz w:val="24"/>
                <w:szCs w:val="24"/>
              </w:rPr>
              <w:t>biologije</w:t>
            </w:r>
            <w:r w:rsidRPr="001F7255">
              <w:rPr>
                <w:rFonts w:ascii="Times New Roman" w:hAnsi="Times New Roman" w:cs="Times New Roman"/>
                <w:sz w:val="24"/>
                <w:szCs w:val="24"/>
              </w:rPr>
              <w:t xml:space="preserve"> i ostalih predmeta.</w:t>
            </w:r>
          </w:p>
          <w:p w14:paraId="1E4EFA35" w14:textId="77777777" w:rsidR="001F7255" w:rsidRPr="001F7255" w:rsidRDefault="001F7255" w:rsidP="001F7255">
            <w:pPr>
              <w:tabs>
                <w:tab w:val="left" w:pos="1275"/>
              </w:tabs>
              <w:rPr>
                <w:rFonts w:ascii="Times New Roman" w:hAnsi="Times New Roman" w:cs="Times New Roman"/>
                <w:b/>
                <w:sz w:val="24"/>
                <w:szCs w:val="24"/>
              </w:rPr>
            </w:pPr>
            <w:r w:rsidRPr="001F7255">
              <w:rPr>
                <w:rFonts w:ascii="Times New Roman" w:hAnsi="Times New Roman" w:cs="Times New Roman"/>
                <w:sz w:val="24"/>
                <w:szCs w:val="24"/>
              </w:rPr>
              <w:t xml:space="preserve">Logično, brzo, brzo i točno </w:t>
            </w:r>
            <w:r w:rsidRPr="001F7255">
              <w:rPr>
                <w:rFonts w:ascii="Times New Roman" w:hAnsi="Times New Roman" w:cs="Times New Roman"/>
                <w:b/>
                <w:sz w:val="24"/>
                <w:szCs w:val="24"/>
              </w:rPr>
              <w:t>zaključuje.</w:t>
            </w:r>
          </w:p>
          <w:p w14:paraId="56E19021" w14:textId="77777777" w:rsidR="001F7255" w:rsidRPr="001F7255" w:rsidRDefault="001F7255" w:rsidP="001F7255">
            <w:pPr>
              <w:tabs>
                <w:tab w:val="left" w:pos="1275"/>
              </w:tabs>
              <w:rPr>
                <w:rFonts w:ascii="Times New Roman" w:hAnsi="Times New Roman" w:cs="Times New Roman"/>
                <w:sz w:val="24"/>
                <w:szCs w:val="24"/>
              </w:rPr>
            </w:pPr>
            <w:r w:rsidRPr="001F7255">
              <w:rPr>
                <w:rFonts w:ascii="Times New Roman" w:hAnsi="Times New Roman" w:cs="Times New Roman"/>
                <w:sz w:val="24"/>
                <w:szCs w:val="24"/>
              </w:rPr>
              <w:t xml:space="preserve">Samostalno rješava </w:t>
            </w:r>
            <w:r w:rsidRPr="001F7255">
              <w:rPr>
                <w:rFonts w:ascii="Times New Roman" w:hAnsi="Times New Roman" w:cs="Times New Roman"/>
                <w:b/>
                <w:sz w:val="24"/>
                <w:szCs w:val="24"/>
              </w:rPr>
              <w:t xml:space="preserve">lakše problemske </w:t>
            </w:r>
            <w:r w:rsidRPr="001F7255">
              <w:rPr>
                <w:rFonts w:ascii="Times New Roman" w:hAnsi="Times New Roman" w:cs="Times New Roman"/>
                <w:sz w:val="24"/>
                <w:szCs w:val="24"/>
              </w:rPr>
              <w:t>zadatke.</w:t>
            </w:r>
          </w:p>
          <w:p w14:paraId="266329C4" w14:textId="2D49A5B5" w:rsidR="001F7255" w:rsidRPr="001F7255" w:rsidRDefault="001F7255" w:rsidP="001F7255">
            <w:pPr>
              <w:tabs>
                <w:tab w:val="left" w:pos="1275"/>
              </w:tabs>
              <w:rPr>
                <w:rFonts w:ascii="Times New Roman" w:hAnsi="Times New Roman" w:cs="Times New Roman"/>
                <w:b/>
                <w:i/>
                <w:sz w:val="24"/>
                <w:szCs w:val="24"/>
              </w:rPr>
            </w:pPr>
            <w:r w:rsidRPr="001F7255">
              <w:rPr>
                <w:rFonts w:ascii="Times New Roman" w:hAnsi="Times New Roman" w:cs="Times New Roman"/>
                <w:b/>
                <w:i/>
                <w:sz w:val="24"/>
                <w:szCs w:val="24"/>
              </w:rPr>
              <w:t xml:space="preserve">Savladao/la tehnike </w:t>
            </w:r>
            <w:r w:rsidR="00C67344">
              <w:rPr>
                <w:rFonts w:ascii="Times New Roman" w:hAnsi="Times New Roman" w:cs="Times New Roman"/>
                <w:b/>
                <w:i/>
                <w:sz w:val="24"/>
                <w:szCs w:val="24"/>
              </w:rPr>
              <w:t>praktičnog</w:t>
            </w:r>
            <w:r w:rsidRPr="001F7255">
              <w:rPr>
                <w:rFonts w:ascii="Times New Roman" w:hAnsi="Times New Roman" w:cs="Times New Roman"/>
                <w:b/>
                <w:i/>
                <w:sz w:val="24"/>
                <w:szCs w:val="24"/>
              </w:rPr>
              <w:t xml:space="preserve"> rada. Primjenjuje pravilno mjere opreza i zaštite. Samostalan/na. Zaključuje na osnovi pokusa. Bilješke točne ,sažete.</w:t>
            </w:r>
          </w:p>
        </w:tc>
        <w:tc>
          <w:tcPr>
            <w:tcW w:w="6061" w:type="dxa"/>
          </w:tcPr>
          <w:p w14:paraId="45460DA2"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Učenik treba znati </w:t>
            </w:r>
            <w:r w:rsidRPr="001F7255">
              <w:rPr>
                <w:rFonts w:ascii="Times New Roman" w:hAnsi="Times New Roman" w:cs="Times New Roman"/>
                <w:b/>
                <w:sz w:val="24"/>
                <w:szCs w:val="24"/>
              </w:rPr>
              <w:t xml:space="preserve">točno </w:t>
            </w:r>
            <w:r w:rsidRPr="001F7255">
              <w:rPr>
                <w:rFonts w:ascii="Times New Roman" w:hAnsi="Times New Roman" w:cs="Times New Roman"/>
                <w:sz w:val="24"/>
                <w:szCs w:val="24"/>
              </w:rPr>
              <w:t xml:space="preserve">i </w:t>
            </w:r>
            <w:r w:rsidRPr="001F7255">
              <w:rPr>
                <w:rFonts w:ascii="Times New Roman" w:hAnsi="Times New Roman" w:cs="Times New Roman"/>
                <w:b/>
                <w:sz w:val="24"/>
                <w:szCs w:val="24"/>
              </w:rPr>
              <w:t xml:space="preserve">samostalno </w:t>
            </w:r>
            <w:r w:rsidRPr="001F7255">
              <w:rPr>
                <w:rFonts w:ascii="Times New Roman" w:hAnsi="Times New Roman" w:cs="Times New Roman"/>
                <w:sz w:val="24"/>
                <w:szCs w:val="24"/>
              </w:rPr>
              <w:t xml:space="preserve">odgovarati uz objašnjavanje </w:t>
            </w:r>
            <w:r w:rsidRPr="001F7255">
              <w:rPr>
                <w:rFonts w:ascii="Times New Roman" w:hAnsi="Times New Roman" w:cs="Times New Roman"/>
                <w:b/>
                <w:sz w:val="24"/>
                <w:szCs w:val="24"/>
              </w:rPr>
              <w:t>uzročno</w:t>
            </w:r>
            <w:r w:rsidRPr="001F7255">
              <w:rPr>
                <w:rFonts w:ascii="Times New Roman" w:hAnsi="Times New Roman" w:cs="Times New Roman"/>
                <w:sz w:val="24"/>
                <w:szCs w:val="24"/>
              </w:rPr>
              <w:t>-</w:t>
            </w:r>
            <w:r w:rsidRPr="001F7255">
              <w:rPr>
                <w:rFonts w:ascii="Times New Roman" w:hAnsi="Times New Roman" w:cs="Times New Roman"/>
                <w:b/>
                <w:sz w:val="24"/>
                <w:szCs w:val="24"/>
              </w:rPr>
              <w:t xml:space="preserve">posljedične </w:t>
            </w:r>
            <w:r w:rsidRPr="001F7255">
              <w:rPr>
                <w:rFonts w:ascii="Times New Roman" w:hAnsi="Times New Roman" w:cs="Times New Roman"/>
                <w:sz w:val="24"/>
                <w:szCs w:val="24"/>
              </w:rPr>
              <w:t xml:space="preserve">veze. </w:t>
            </w:r>
            <w:r w:rsidRPr="001F7255">
              <w:rPr>
                <w:rFonts w:ascii="Times New Roman" w:hAnsi="Times New Roman" w:cs="Times New Roman"/>
                <w:b/>
                <w:sz w:val="24"/>
                <w:szCs w:val="24"/>
              </w:rPr>
              <w:t xml:space="preserve">Redovito </w:t>
            </w:r>
            <w:r w:rsidRPr="001F7255">
              <w:rPr>
                <w:rFonts w:ascii="Times New Roman" w:hAnsi="Times New Roman" w:cs="Times New Roman"/>
                <w:sz w:val="24"/>
                <w:szCs w:val="24"/>
              </w:rPr>
              <w:t xml:space="preserve">se pripremati za nastavu. </w:t>
            </w:r>
            <w:r w:rsidRPr="001F7255">
              <w:rPr>
                <w:rFonts w:ascii="Times New Roman" w:hAnsi="Times New Roman" w:cs="Times New Roman"/>
                <w:b/>
                <w:sz w:val="24"/>
                <w:szCs w:val="24"/>
              </w:rPr>
              <w:t xml:space="preserve">Aktivno </w:t>
            </w:r>
            <w:r w:rsidRPr="001F7255">
              <w:rPr>
                <w:rFonts w:ascii="Times New Roman" w:hAnsi="Times New Roman" w:cs="Times New Roman"/>
                <w:sz w:val="24"/>
                <w:szCs w:val="24"/>
              </w:rPr>
              <w:t xml:space="preserve">sudjelovati u nastavnom procesu. Na vrijeme </w:t>
            </w:r>
            <w:r w:rsidRPr="001F7255">
              <w:rPr>
                <w:rFonts w:ascii="Times New Roman" w:hAnsi="Times New Roman" w:cs="Times New Roman"/>
                <w:b/>
                <w:sz w:val="24"/>
                <w:szCs w:val="24"/>
              </w:rPr>
              <w:t>izvršava</w:t>
            </w:r>
            <w:r w:rsidRPr="001F7255">
              <w:rPr>
                <w:rFonts w:ascii="Times New Roman" w:hAnsi="Times New Roman" w:cs="Times New Roman"/>
                <w:sz w:val="24"/>
                <w:szCs w:val="24"/>
              </w:rPr>
              <w:t xml:space="preserve">ti postavljene obveze. Postavljene zadatke rješava </w:t>
            </w:r>
            <w:r w:rsidRPr="001F7255">
              <w:rPr>
                <w:rFonts w:ascii="Times New Roman" w:hAnsi="Times New Roman" w:cs="Times New Roman"/>
                <w:b/>
                <w:sz w:val="24"/>
                <w:szCs w:val="24"/>
              </w:rPr>
              <w:t>samostalno, uredno i točno</w:t>
            </w:r>
            <w:r w:rsidRPr="001F7255">
              <w:rPr>
                <w:rFonts w:ascii="Times New Roman" w:hAnsi="Times New Roman" w:cs="Times New Roman"/>
                <w:sz w:val="24"/>
                <w:szCs w:val="24"/>
              </w:rPr>
              <w:t xml:space="preserve">. Kritički se odnosi prema radu. Vrlo </w:t>
            </w:r>
            <w:r w:rsidRPr="001F7255">
              <w:rPr>
                <w:rFonts w:ascii="Times New Roman" w:hAnsi="Times New Roman" w:cs="Times New Roman"/>
                <w:b/>
                <w:sz w:val="24"/>
                <w:szCs w:val="24"/>
              </w:rPr>
              <w:t xml:space="preserve">uredan, točan </w:t>
            </w:r>
            <w:r w:rsidRPr="001F7255">
              <w:rPr>
                <w:rFonts w:ascii="Times New Roman" w:hAnsi="Times New Roman" w:cs="Times New Roman"/>
                <w:sz w:val="24"/>
                <w:szCs w:val="24"/>
              </w:rPr>
              <w:t xml:space="preserve">i precizan u radu. Redovito </w:t>
            </w:r>
            <w:r w:rsidRPr="001F7255">
              <w:rPr>
                <w:rFonts w:ascii="Times New Roman" w:hAnsi="Times New Roman" w:cs="Times New Roman"/>
                <w:b/>
                <w:sz w:val="24"/>
                <w:szCs w:val="24"/>
              </w:rPr>
              <w:t xml:space="preserve">donosi </w:t>
            </w:r>
            <w:r w:rsidRPr="001F7255">
              <w:rPr>
                <w:rFonts w:ascii="Times New Roman" w:hAnsi="Times New Roman" w:cs="Times New Roman"/>
                <w:sz w:val="24"/>
                <w:szCs w:val="24"/>
              </w:rPr>
              <w:t xml:space="preserve">i </w:t>
            </w:r>
            <w:r w:rsidRPr="001F7255">
              <w:rPr>
                <w:rFonts w:ascii="Times New Roman" w:hAnsi="Times New Roman" w:cs="Times New Roman"/>
                <w:b/>
                <w:sz w:val="24"/>
                <w:szCs w:val="24"/>
              </w:rPr>
              <w:t xml:space="preserve">piše </w:t>
            </w:r>
            <w:r w:rsidRPr="001F7255">
              <w:rPr>
                <w:rFonts w:ascii="Times New Roman" w:hAnsi="Times New Roman" w:cs="Times New Roman"/>
                <w:sz w:val="24"/>
                <w:szCs w:val="24"/>
              </w:rPr>
              <w:t>domaće uratke.</w:t>
            </w:r>
          </w:p>
          <w:p w14:paraId="2B85D9FE"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sz w:val="24"/>
                <w:szCs w:val="24"/>
              </w:rPr>
              <w:t xml:space="preserve">Stečeno znanje </w:t>
            </w:r>
            <w:r w:rsidRPr="001F7255">
              <w:rPr>
                <w:rFonts w:ascii="Times New Roman" w:hAnsi="Times New Roman" w:cs="Times New Roman"/>
                <w:b/>
                <w:sz w:val="24"/>
                <w:szCs w:val="24"/>
              </w:rPr>
              <w:t>primjenjuje</w:t>
            </w:r>
            <w:r w:rsidRPr="001F7255">
              <w:rPr>
                <w:rFonts w:ascii="Times New Roman" w:hAnsi="Times New Roman" w:cs="Times New Roman"/>
                <w:sz w:val="24"/>
                <w:szCs w:val="24"/>
              </w:rPr>
              <w:t xml:space="preserve"> na nove, složenije primjere. Uspješno </w:t>
            </w:r>
            <w:r w:rsidRPr="001F7255">
              <w:rPr>
                <w:rFonts w:ascii="Times New Roman" w:hAnsi="Times New Roman" w:cs="Times New Roman"/>
                <w:b/>
                <w:sz w:val="24"/>
                <w:szCs w:val="24"/>
              </w:rPr>
              <w:t>izvršava korelaciju</w:t>
            </w:r>
            <w:r w:rsidRPr="001F7255">
              <w:rPr>
                <w:rFonts w:ascii="Times New Roman" w:hAnsi="Times New Roman" w:cs="Times New Roman"/>
                <w:sz w:val="24"/>
                <w:szCs w:val="24"/>
              </w:rPr>
              <w:t xml:space="preserve"> sa srodnim gradivom.</w:t>
            </w:r>
          </w:p>
          <w:p w14:paraId="4908AC75"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sz w:val="24"/>
                <w:szCs w:val="24"/>
              </w:rPr>
              <w:t>Sposoban/na</w:t>
            </w:r>
            <w:r w:rsidRPr="001F7255">
              <w:rPr>
                <w:rFonts w:ascii="Times New Roman" w:hAnsi="Times New Roman" w:cs="Times New Roman"/>
                <w:sz w:val="24"/>
                <w:szCs w:val="24"/>
              </w:rPr>
              <w:t xml:space="preserve"> je </w:t>
            </w:r>
            <w:r w:rsidRPr="001F7255">
              <w:rPr>
                <w:rFonts w:ascii="Times New Roman" w:hAnsi="Times New Roman" w:cs="Times New Roman"/>
                <w:b/>
                <w:sz w:val="24"/>
                <w:szCs w:val="24"/>
              </w:rPr>
              <w:t xml:space="preserve">prenositi </w:t>
            </w:r>
            <w:r w:rsidRPr="001F7255">
              <w:rPr>
                <w:rFonts w:ascii="Times New Roman" w:hAnsi="Times New Roman" w:cs="Times New Roman"/>
                <w:sz w:val="24"/>
                <w:szCs w:val="24"/>
              </w:rPr>
              <w:t xml:space="preserve">znanje na druge. Služi se </w:t>
            </w:r>
            <w:r w:rsidRPr="001F7255">
              <w:rPr>
                <w:rFonts w:ascii="Times New Roman" w:hAnsi="Times New Roman" w:cs="Times New Roman"/>
                <w:b/>
                <w:sz w:val="24"/>
                <w:szCs w:val="24"/>
              </w:rPr>
              <w:t>dodatnim izvorima</w:t>
            </w:r>
            <w:r w:rsidRPr="001F7255">
              <w:rPr>
                <w:rFonts w:ascii="Times New Roman" w:hAnsi="Times New Roman" w:cs="Times New Roman"/>
                <w:sz w:val="24"/>
                <w:szCs w:val="24"/>
              </w:rPr>
              <w:t xml:space="preserve"> znanja i informacija iz različitih medija.</w:t>
            </w:r>
          </w:p>
        </w:tc>
      </w:tr>
    </w:tbl>
    <w:p w14:paraId="07F104DF" w14:textId="77777777" w:rsidR="001F7255" w:rsidRPr="001F7255" w:rsidRDefault="001F7255" w:rsidP="001F7255">
      <w:pPr>
        <w:shd w:val="clear" w:color="auto" w:fill="FFFFFF"/>
        <w:spacing w:after="0" w:line="240" w:lineRule="auto"/>
        <w:rPr>
          <w:rFonts w:ascii="Segoe UI" w:eastAsia="Times New Roman" w:hAnsi="Segoe UI" w:cs="Segoe UI"/>
          <w:color w:val="323130"/>
          <w:sz w:val="26"/>
          <w:szCs w:val="26"/>
          <w:lang w:eastAsia="hr-HR"/>
        </w:rPr>
      </w:pPr>
    </w:p>
    <w:p w14:paraId="44549CAE" w14:textId="77777777" w:rsidR="001F7255" w:rsidRPr="001F7255" w:rsidRDefault="001F7255" w:rsidP="001F7255">
      <w:pPr>
        <w:rPr>
          <w:rFonts w:ascii="Times New Roman" w:hAnsi="Times New Roman" w:cs="Times New Roman"/>
          <w:sz w:val="24"/>
          <w:szCs w:val="24"/>
        </w:rPr>
      </w:pPr>
    </w:p>
    <w:p w14:paraId="7D0B857E" w14:textId="77777777" w:rsidR="001F7255" w:rsidRPr="001F7255" w:rsidRDefault="001F7255"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r w:rsidRPr="001F7255">
        <w:rPr>
          <w:rFonts w:ascii="Times New Roman" w:eastAsia="Times New Roman" w:hAnsi="Times New Roman" w:cs="Times New Roman"/>
          <w:b/>
          <w:bCs/>
          <w:color w:val="323130"/>
          <w:sz w:val="24"/>
          <w:szCs w:val="24"/>
          <w:lang w:eastAsia="hr-HR"/>
        </w:rPr>
        <w:t>7. ZAKLJUČNA OCJENA</w:t>
      </w:r>
    </w:p>
    <w:p w14:paraId="3E0D1B26" w14:textId="77777777" w:rsidR="001F7255" w:rsidRPr="001F7255" w:rsidRDefault="001F7255" w:rsidP="001F7255">
      <w:pPr>
        <w:shd w:val="clear" w:color="auto" w:fill="FFFFFF"/>
        <w:spacing w:after="0" w:line="276" w:lineRule="auto"/>
        <w:rPr>
          <w:rFonts w:ascii="Times New Roman" w:eastAsia="Times New Roman" w:hAnsi="Times New Roman" w:cs="Times New Roman"/>
          <w:b/>
          <w:bCs/>
          <w:color w:val="323130"/>
          <w:sz w:val="24"/>
          <w:szCs w:val="24"/>
          <w:lang w:eastAsia="hr-HR"/>
        </w:rPr>
      </w:pPr>
    </w:p>
    <w:p w14:paraId="17D75BB2" w14:textId="77777777" w:rsidR="001F7255" w:rsidRPr="001F7255" w:rsidRDefault="001F7255" w:rsidP="001F7255">
      <w:pPr>
        <w:shd w:val="clear" w:color="auto" w:fill="FFFFFF"/>
        <w:spacing w:after="0" w:line="276" w:lineRule="auto"/>
        <w:jc w:val="both"/>
        <w:rPr>
          <w:rFonts w:ascii="Times New Roman" w:hAnsi="Times New Roman" w:cs="Times New Roman"/>
          <w:color w:val="000000"/>
          <w:sz w:val="24"/>
          <w:szCs w:val="24"/>
          <w:shd w:val="clear" w:color="auto" w:fill="FFFFFF"/>
        </w:rPr>
      </w:pPr>
      <w:r w:rsidRPr="001F7255">
        <w:rPr>
          <w:rFonts w:ascii="Times New Roman" w:eastAsia="Times New Roman" w:hAnsi="Times New Roman" w:cs="Times New Roman"/>
          <w:color w:val="323130"/>
          <w:sz w:val="24"/>
          <w:szCs w:val="24"/>
          <w:lang w:eastAsia="hr-HR"/>
        </w:rPr>
        <w:t xml:space="preserve">U zaključnoj ocjeni podjednak udio čine ocjene iz svih elemenata vrednovanja. Zaključnu ocjenu samostalno donosi učiteljica. U procesu donošenja odluke o zaključnoj ocjeni učiteljica treba iskoristi sve informacije koje je tijekom godine prikupio o svakom pojedinom učeniku i njegovu napredovanju, primjenom različitih pristupa vrednovanju. </w:t>
      </w:r>
      <w:r w:rsidRPr="001F7255">
        <w:rPr>
          <w:rFonts w:ascii="Times New Roman" w:hAnsi="Times New Roman" w:cs="Times New Roman"/>
          <w:color w:val="000000"/>
          <w:sz w:val="24"/>
          <w:szCs w:val="24"/>
          <w:shd w:val="clear" w:color="auto" w:fill="FFFFFF"/>
        </w:rPr>
        <w:t xml:space="preserve">Zaključna ocjena iz nastavnoga predmeta na kraju nastavne godine ne mora proizlaziti iz aritmetičke sredine upisanih ocjena, osobito ako je učenik pokazao napredak u drugom polugodištu, </w:t>
      </w:r>
    </w:p>
    <w:p w14:paraId="3BE57BCE"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r w:rsidRPr="001F7255">
        <w:rPr>
          <w:rFonts w:ascii="Times New Roman" w:hAnsi="Times New Roman" w:cs="Times New Roman"/>
          <w:sz w:val="24"/>
          <w:szCs w:val="24"/>
          <w:shd w:val="clear" w:color="auto" w:fill="FFFFFF"/>
        </w:rPr>
        <w:t>(</w:t>
      </w:r>
      <w:r w:rsidRPr="001F7255">
        <w:rPr>
          <w:rFonts w:ascii="Times New Roman" w:hAnsi="Times New Roman" w:cs="Times New Roman"/>
          <w:sz w:val="24"/>
          <w:szCs w:val="24"/>
          <w:shd w:val="clear" w:color="auto" w:fill="F4F4F6"/>
        </w:rPr>
        <w:t>Pravilnik, NN 112/2010-2973; Pravilnik, NN 82/2019-1709).</w:t>
      </w:r>
      <w:r w:rsidRPr="001F7255">
        <w:rPr>
          <w:rFonts w:ascii="Times New Roman" w:eastAsia="Times New Roman" w:hAnsi="Times New Roman" w:cs="Times New Roman"/>
          <w:sz w:val="24"/>
          <w:szCs w:val="24"/>
          <w:lang w:eastAsia="hr-HR"/>
        </w:rPr>
        <w:t xml:space="preserve"> </w:t>
      </w:r>
      <w:r w:rsidRPr="001F7255">
        <w:rPr>
          <w:rFonts w:ascii="Times New Roman" w:eastAsia="Times New Roman" w:hAnsi="Times New Roman" w:cs="Times New Roman"/>
          <w:color w:val="323130"/>
          <w:sz w:val="24"/>
          <w:szCs w:val="24"/>
          <w:lang w:eastAsia="hr-HR"/>
        </w:rPr>
        <w:br/>
        <w:t xml:space="preserve">Zaključna je ocjena rezultat rada učenika i učitelja te opisuje razinu učenikova konačnog postignuća.  </w:t>
      </w:r>
      <w:r w:rsidRPr="001F7255">
        <w:rPr>
          <w:rFonts w:ascii="Times New Roman" w:eastAsia="Times New Roman" w:hAnsi="Times New Roman" w:cs="Times New Roman"/>
          <w:color w:val="323130"/>
          <w:sz w:val="24"/>
          <w:szCs w:val="24"/>
          <w:lang w:eastAsia="hr-HR"/>
        </w:rPr>
        <w:br/>
        <w:t xml:space="preserve">Vrednovanje za učenje i kao učenje ima za cilj pomoći učeniku ostvarivanje što boljeg rezultata. Kod nekih će učenika predznanje, sposobnosti i radne navike biti od početka na visokoj razini pa će sve ocjene tijekom godine biti ujednačene. Drugi će se učenik teže snaći u ispunjavanju zahtjeva koji se pred njega postavljaju i trebat će mu više pomoći ili poticaja da bi ostvario rezultat sukladan svojim sposobnostima. </w:t>
      </w:r>
    </w:p>
    <w:p w14:paraId="6DCB53E4" w14:textId="77777777" w:rsidR="001F7255" w:rsidRPr="001F7255" w:rsidRDefault="001F7255" w:rsidP="001F7255">
      <w:pPr>
        <w:shd w:val="clear" w:color="auto" w:fill="FFFFFF"/>
        <w:spacing w:after="0" w:line="276" w:lineRule="auto"/>
        <w:rPr>
          <w:rFonts w:ascii="Times New Roman" w:eastAsia="Times New Roman" w:hAnsi="Times New Roman" w:cs="Times New Roman"/>
          <w:color w:val="323130"/>
          <w:sz w:val="24"/>
          <w:szCs w:val="24"/>
          <w:lang w:eastAsia="hr-HR"/>
        </w:rPr>
      </w:pPr>
    </w:p>
    <w:p w14:paraId="2C5E4BAA" w14:textId="77777777" w:rsidR="001F7255" w:rsidRPr="001F7255" w:rsidRDefault="001F7255" w:rsidP="001F7255">
      <w:pPr>
        <w:shd w:val="clear" w:color="auto" w:fill="FFFFFF"/>
        <w:spacing w:after="0" w:line="276" w:lineRule="auto"/>
        <w:jc w:val="center"/>
        <w:rPr>
          <w:rFonts w:ascii="Times New Roman" w:eastAsia="Times New Roman" w:hAnsi="Times New Roman" w:cs="Times New Roman"/>
          <w:color w:val="323130"/>
          <w:sz w:val="24"/>
          <w:szCs w:val="24"/>
          <w:lang w:eastAsia="hr-HR"/>
        </w:rPr>
      </w:pPr>
      <w:r w:rsidRPr="001F7255">
        <w:rPr>
          <w:noProof/>
        </w:rPr>
        <w:drawing>
          <wp:inline distT="0" distB="0" distL="0" distR="0" wp14:anchorId="3805A7B0" wp14:editId="4BFEE7B3">
            <wp:extent cx="4490405" cy="1158240"/>
            <wp:effectExtent l="0" t="0" r="5715"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16853" cy="1165062"/>
                    </a:xfrm>
                    <a:prstGeom prst="rect">
                      <a:avLst/>
                    </a:prstGeom>
                    <a:noFill/>
                    <a:ln>
                      <a:noFill/>
                    </a:ln>
                  </pic:spPr>
                </pic:pic>
              </a:graphicData>
            </a:graphic>
          </wp:inline>
        </w:drawing>
      </w:r>
    </w:p>
    <w:p w14:paraId="388979B9" w14:textId="77777777" w:rsidR="001F7255" w:rsidRPr="001F7255" w:rsidRDefault="001F7255" w:rsidP="001F7255">
      <w:pPr>
        <w:shd w:val="clear" w:color="auto" w:fill="FFFFFF"/>
        <w:spacing w:after="0" w:line="240" w:lineRule="auto"/>
        <w:rPr>
          <w:rFonts w:ascii="Times New Roman" w:eastAsia="Times New Roman" w:hAnsi="Times New Roman" w:cs="Times New Roman"/>
          <w:color w:val="323130"/>
          <w:sz w:val="24"/>
          <w:szCs w:val="24"/>
          <w:lang w:eastAsia="hr-HR"/>
        </w:rPr>
      </w:pPr>
      <w:r w:rsidRPr="001F7255">
        <w:rPr>
          <w:rFonts w:ascii="Segoe UI" w:eastAsia="Times New Roman" w:hAnsi="Segoe UI" w:cs="Segoe UI"/>
          <w:color w:val="323130"/>
          <w:sz w:val="26"/>
          <w:szCs w:val="26"/>
          <w:lang w:eastAsia="hr-HR"/>
        </w:rPr>
        <w:t xml:space="preserve"> </w:t>
      </w:r>
      <w:r w:rsidRPr="001F7255">
        <w:rPr>
          <w:rFonts w:ascii="Times New Roman" w:eastAsia="Times New Roman" w:hAnsi="Times New Roman" w:cs="Times New Roman"/>
          <w:color w:val="323130"/>
          <w:sz w:val="24"/>
          <w:szCs w:val="24"/>
          <w:lang w:eastAsia="hr-HR"/>
        </w:rPr>
        <w:t>Slika 7. Zaključna ocjena. Izvor: Vrednovanje kao dio kurikulumskoga kruga, Loomen</w:t>
      </w:r>
    </w:p>
    <w:p w14:paraId="0D0F7432" w14:textId="77777777" w:rsidR="001F7255" w:rsidRPr="001F7255" w:rsidRDefault="001F7255" w:rsidP="001F7255">
      <w:pPr>
        <w:shd w:val="clear" w:color="auto" w:fill="FFFFFF"/>
        <w:spacing w:after="0" w:line="240" w:lineRule="auto"/>
        <w:rPr>
          <w:rFonts w:ascii="Segoe UI" w:eastAsia="Times New Roman" w:hAnsi="Segoe UI" w:cs="Segoe UI"/>
          <w:color w:val="323130"/>
          <w:sz w:val="26"/>
          <w:szCs w:val="26"/>
          <w:lang w:eastAsia="hr-HR"/>
        </w:rPr>
      </w:pPr>
    </w:p>
    <w:p w14:paraId="24E9484E" w14:textId="77777777" w:rsidR="001F7255" w:rsidRPr="001F7255" w:rsidRDefault="001F7255" w:rsidP="001F7255">
      <w:pPr>
        <w:jc w:val="both"/>
        <w:rPr>
          <w:rFonts w:ascii="Times New Roman" w:hAnsi="Times New Roman"/>
          <w:sz w:val="24"/>
          <w:szCs w:val="24"/>
        </w:rPr>
      </w:pPr>
      <w:r w:rsidRPr="001F7255">
        <w:rPr>
          <w:rFonts w:ascii="Times New Roman" w:hAnsi="Times New Roman"/>
          <w:b/>
          <w:sz w:val="24"/>
          <w:szCs w:val="24"/>
        </w:rPr>
        <w:t>8. GENERIČKE KOMPETENCIJE:</w:t>
      </w:r>
    </w:p>
    <w:p w14:paraId="24879D46" w14:textId="77777777" w:rsidR="001F7255" w:rsidRPr="001F7255" w:rsidRDefault="001F7255" w:rsidP="001F7255">
      <w:pPr>
        <w:spacing w:line="240" w:lineRule="auto"/>
        <w:contextualSpacing/>
        <w:jc w:val="both"/>
        <w:rPr>
          <w:rFonts w:ascii="Times New Roman" w:hAnsi="Times New Roman"/>
          <w:b/>
          <w:sz w:val="24"/>
          <w:szCs w:val="24"/>
        </w:rPr>
      </w:pPr>
      <w:r w:rsidRPr="001F7255">
        <w:rPr>
          <w:rFonts w:ascii="Times New Roman" w:hAnsi="Times New Roman"/>
          <w:b/>
          <w:sz w:val="24"/>
          <w:szCs w:val="24"/>
        </w:rPr>
        <w:t>1. Oblici mišljenja</w:t>
      </w:r>
    </w:p>
    <w:p w14:paraId="01A93E1B" w14:textId="77777777" w:rsidR="001F7255" w:rsidRPr="001F7255" w:rsidRDefault="001F7255" w:rsidP="001F7255">
      <w:pPr>
        <w:spacing w:line="240" w:lineRule="auto"/>
        <w:contextualSpacing/>
        <w:jc w:val="both"/>
        <w:rPr>
          <w:rFonts w:ascii="Times New Roman" w:hAnsi="Times New Roman"/>
          <w:sz w:val="24"/>
          <w:szCs w:val="24"/>
        </w:rPr>
      </w:pPr>
    </w:p>
    <w:p w14:paraId="54C043B6"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RJEŠAVANJE PROBLEMA.</w:t>
      </w:r>
      <w:r w:rsidRPr="001F7255">
        <w:rPr>
          <w:rFonts w:ascii="Times New Roman" w:hAnsi="Times New Roman"/>
          <w:sz w:val="24"/>
          <w:szCs w:val="24"/>
        </w:rPr>
        <w:t xml:space="preserve"> Odnosi se na prepoznavanje, analizu i aktivno pristupanje problemima u različitim područjima djelovanja i u različitim okruženjima. Podrazumijeva razmatranje, procjenu i odabir najprikladnijega i najučinkovitijega (uobičajenoga i/ili kreativnoga) pristupa rješavanju problema te njegovu primjenu u konkretnim situacijama, prilagođavajući pristupe u slučaju potrebe. Uključuje i samoprocjenu i samovrednovanje procesa i ishoda te spremnost djece i mladih osoba da pristupe problemima različite složenosti sa željom i uvjerenjem u postizanje uspjeha.</w:t>
      </w:r>
    </w:p>
    <w:p w14:paraId="6EF275E8" w14:textId="77777777" w:rsidR="001F7255" w:rsidRPr="001F7255" w:rsidRDefault="001F7255" w:rsidP="001F7255">
      <w:pPr>
        <w:spacing w:line="240" w:lineRule="auto"/>
        <w:contextualSpacing/>
        <w:jc w:val="both"/>
        <w:rPr>
          <w:rFonts w:ascii="Times New Roman" w:hAnsi="Times New Roman"/>
          <w:b/>
          <w:sz w:val="24"/>
          <w:szCs w:val="24"/>
        </w:rPr>
      </w:pPr>
    </w:p>
    <w:p w14:paraId="66A233F3"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DONOŠENJE ODLUKA</w:t>
      </w:r>
      <w:r w:rsidRPr="001F7255">
        <w:rPr>
          <w:rFonts w:ascii="Times New Roman" w:hAnsi="Times New Roman"/>
          <w:sz w:val="24"/>
          <w:szCs w:val="24"/>
        </w:rPr>
        <w:t>. Odnosi se na prepoznavanje, analizu i vrednovanje pojedinih mogućnosti djelovanja te na učinkovito razmatranje mogućih posljedica i učinaka, na povezivanje i interpretaciju informacija i argumenata, racionalno odlučivanje i preuzimanje odgovornosti za svoje odluke. Podrazumijeva kratkoročno, srednjoročno i dugoročno planiranje i postavljanje ciljeva te kritičku procjenu donesenih odluke.</w:t>
      </w:r>
    </w:p>
    <w:p w14:paraId="77AFD60E" w14:textId="77777777" w:rsidR="001F7255" w:rsidRPr="001F7255" w:rsidRDefault="001F7255" w:rsidP="001F7255">
      <w:pPr>
        <w:spacing w:line="240" w:lineRule="auto"/>
        <w:contextualSpacing/>
        <w:jc w:val="both"/>
        <w:rPr>
          <w:rFonts w:ascii="Times New Roman" w:hAnsi="Times New Roman"/>
          <w:sz w:val="24"/>
          <w:szCs w:val="24"/>
        </w:rPr>
      </w:pPr>
    </w:p>
    <w:p w14:paraId="2FB3BCB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lastRenderedPageBreak/>
        <w:t>METAKOGNICIJA.</w:t>
      </w:r>
      <w:r w:rsidRPr="001F7255">
        <w:rPr>
          <w:rFonts w:ascii="Times New Roman" w:hAnsi="Times New Roman"/>
          <w:sz w:val="24"/>
          <w:szCs w:val="24"/>
        </w:rPr>
        <w:t xml:space="preserve"> Odnosi se na svjesnost i refleksiju o vlastitim procesima učenja i mišljenja te na aktivno planiranje i postavljanje ciljeva, nadgledanje i reguliranje kognitivnih aktivnosti tijekom proces učenja, rješavanja problema, čitanja, pisanja itd., a podrazumijeva i samovrednovanje procesa i rezultata učenja i mišljenja. Uključuje također ideje i vjerovanja koja osoba ima o sebi i drugima kao onima koji uče i misle, o zadacima i o mogućim pristupima učenju i rješavanju problema, o uvjetima pod kojima se oni mogu koristiti, o kognitivnome funkcioniranju čovjeka, točnosti i valjanosti znanja i sl.</w:t>
      </w:r>
    </w:p>
    <w:p w14:paraId="1D5A9178"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Uz preuzimanje odgovornosti i inicijative za učenje te uz razvijen stav prema vrijednosti učenja i obrazovanja, metakognitivna znanja i vještine doprinose samoregulaciji učenja i primjeni naučenoga u novim situacijama učenja, što ih čini važnim preduvjetom cjeloživotnoga učenja, nastavka obrazovanja i rada.</w:t>
      </w:r>
    </w:p>
    <w:p w14:paraId="368B60CA" w14:textId="77777777" w:rsidR="001F7255" w:rsidRPr="001F7255" w:rsidRDefault="001F7255" w:rsidP="001F7255">
      <w:pPr>
        <w:spacing w:line="240" w:lineRule="auto"/>
        <w:contextualSpacing/>
        <w:jc w:val="both"/>
        <w:rPr>
          <w:rFonts w:ascii="Times New Roman" w:hAnsi="Times New Roman"/>
          <w:sz w:val="24"/>
          <w:szCs w:val="24"/>
        </w:rPr>
      </w:pPr>
    </w:p>
    <w:p w14:paraId="1C0D081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KRITIČKO MIŠLJENJE.</w:t>
      </w:r>
      <w:r w:rsidRPr="001F7255">
        <w:rPr>
          <w:rFonts w:ascii="Times New Roman" w:hAnsi="Times New Roman"/>
          <w:sz w:val="24"/>
          <w:szCs w:val="24"/>
        </w:rPr>
        <w:t xml:space="preserve"> Odnosi se na sustavnu analizu i procjenu relevantnosti i valjanosti informacija i obrazloženja na kojima se temelji neka ideja i perspektiva, kao i na autonomno i odgovorno oblikovanje i izražavanje vlastitoga mišljenja temeljenoga na argumentima. Uključuje otvoreno preispitivanje, uspoređivanje, vrednovanje i zaključivanje o različitim (i vlastitim) mišljenjima i perspektivama, uzimajući u obzir kontekst, okolnosti, osobna i društvena vrijednosna načela i dr. Podrazumijeva sposobnost sinteze različitih informacija, kao i sposobnost jasnoga artikuliranja i izražavanja vlastite pozicije i njezina zagovaranja pred drugima. Važan dio kompetencije predstavlja spremnost na preispitivanje vlastite pozicije, uočavanje pristranosti u razmišljanju te mijenjanje pozicije na temelju novih, valjanih argumenata.</w:t>
      </w:r>
    </w:p>
    <w:p w14:paraId="3AFB301E" w14:textId="77777777" w:rsidR="001F7255" w:rsidRPr="001F7255" w:rsidRDefault="001F7255" w:rsidP="001F7255">
      <w:pPr>
        <w:spacing w:line="240" w:lineRule="auto"/>
        <w:contextualSpacing/>
        <w:jc w:val="both"/>
        <w:rPr>
          <w:rFonts w:ascii="Times New Roman" w:hAnsi="Times New Roman"/>
          <w:sz w:val="24"/>
          <w:szCs w:val="24"/>
        </w:rPr>
      </w:pPr>
    </w:p>
    <w:p w14:paraId="5171D4BA"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KREATIVNOST I INOVATIVNOST</w:t>
      </w:r>
      <w:r w:rsidRPr="001F7255">
        <w:rPr>
          <w:rFonts w:ascii="Times New Roman" w:hAnsi="Times New Roman"/>
          <w:sz w:val="24"/>
          <w:szCs w:val="24"/>
        </w:rPr>
        <w:t>. Odnosi se na otvorenost prema novim idejama, raznolikim perspektivama i mogućnostima, na stvaranje novih i vrijednih ideja i ostvaraja, na analizu, razradu, kombiniranje, preradu i primjenu postojećih ideja, ostvaraja i aktivnosti na nove načine. Uključuje razvoj inovativnih i originalnih ostvaraja i procesa korištenjem novih tehnologija, a podrazumijeva da djeca i mlade osobe mogu razvijati i razmjenjivati nove ideje s drugima te implementirati zajedničke ideje u suradničkome radu. Podrazumijeva također da djeca i mlade osobe razumiju da kreativan rad donosi mnogo „skretanja“, neuspjelih pokušaja i pogrešaka, ali da prihvaćaju neizvjesnost i rizik,</w:t>
      </w:r>
    </w:p>
    <w:p w14:paraId="16FAB7A5"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ustrajni su i samomotivirani nastavljati proces kako bi ostvarili kreativan doprinos području u kojemu djeluju. U kreativnome procesu oslanjaju se prije svega na vlastitu imaginaciju i vlastite kreativne resurse, a proces rada ispunjen je isprobavanjem različitih pristupa i strategija te eksperimentiranjem s idejama, modelima, simulacijama itd.</w:t>
      </w:r>
    </w:p>
    <w:p w14:paraId="2B63E0C7" w14:textId="77777777" w:rsidR="001F7255" w:rsidRPr="001F7255" w:rsidRDefault="001F7255" w:rsidP="001F7255">
      <w:pPr>
        <w:spacing w:line="240" w:lineRule="auto"/>
        <w:contextualSpacing/>
        <w:jc w:val="both"/>
        <w:rPr>
          <w:rFonts w:ascii="Times New Roman" w:hAnsi="Times New Roman"/>
          <w:sz w:val="24"/>
          <w:szCs w:val="24"/>
        </w:rPr>
      </w:pPr>
    </w:p>
    <w:p w14:paraId="31B2EFBC" w14:textId="77777777" w:rsidR="001F7255" w:rsidRPr="001F7255" w:rsidRDefault="001F7255" w:rsidP="001F7255">
      <w:pPr>
        <w:spacing w:line="240" w:lineRule="auto"/>
        <w:contextualSpacing/>
        <w:jc w:val="both"/>
        <w:rPr>
          <w:rFonts w:ascii="Times New Roman" w:hAnsi="Times New Roman"/>
          <w:b/>
          <w:sz w:val="24"/>
          <w:szCs w:val="24"/>
        </w:rPr>
      </w:pPr>
      <w:r w:rsidRPr="001F7255">
        <w:rPr>
          <w:rFonts w:ascii="Times New Roman" w:hAnsi="Times New Roman"/>
          <w:b/>
          <w:sz w:val="24"/>
          <w:szCs w:val="24"/>
        </w:rPr>
        <w:t>2. Oblici rada i korištenje alata</w:t>
      </w:r>
    </w:p>
    <w:p w14:paraId="38A3D70A" w14:textId="77777777" w:rsidR="001F7255" w:rsidRPr="001F7255" w:rsidRDefault="001F7255" w:rsidP="001F7255">
      <w:pPr>
        <w:spacing w:line="240" w:lineRule="auto"/>
        <w:contextualSpacing/>
        <w:jc w:val="both"/>
        <w:rPr>
          <w:rFonts w:ascii="Times New Roman" w:hAnsi="Times New Roman"/>
          <w:sz w:val="24"/>
          <w:szCs w:val="24"/>
        </w:rPr>
      </w:pPr>
    </w:p>
    <w:p w14:paraId="007D6903"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KOMUNIKACIJA.</w:t>
      </w:r>
      <w:r w:rsidRPr="001F7255">
        <w:rPr>
          <w:rFonts w:ascii="Times New Roman" w:hAnsi="Times New Roman"/>
          <w:sz w:val="24"/>
          <w:szCs w:val="24"/>
        </w:rPr>
        <w:t xml:space="preserve"> Odnosi se na učinkovito korištenje simbola i jezika u različitim okruženjima kao komunikacijskih alata kojima se djeca i mlade osobe izražavaju i razmjenjuju i dijele ideje, spoznaje i iskustva s drugima, izravno, ali i različitim medijima i u različitim oblicima. Aktivno slušaju kako bi razumjeli ideje, vrijednosti, stavove i namjere drugih, a vlastite poruke prenose na jasan i odgovoran način uz poštivanje sugovornika i vodeći računa o kontekstu. Razumiju kako se i u koje svrhe poruke oblikuju i razumiju osobne i društvene čimbenike u interpretaciji poruka. Komuniciraju s različitim</w:t>
      </w:r>
    </w:p>
    <w:p w14:paraId="66324B6A"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ciljevima i s različitim vrstama sugovornika, primjenjujući komunikacijske alate koji odgovaraju pojedinoj svrsi i prilici. Procjenjuju učinkovitost pojedinih komunikacijskih kanala, medija, alata i tehnologija i prepoznaju kako izbor jezika, simbola i znakova doprinosi interpretaciji i učinku poruke.</w:t>
      </w:r>
    </w:p>
    <w:p w14:paraId="32840B9C" w14:textId="77777777" w:rsidR="001F7255" w:rsidRPr="001F7255" w:rsidRDefault="001F7255" w:rsidP="001F7255">
      <w:pPr>
        <w:spacing w:line="240" w:lineRule="auto"/>
        <w:contextualSpacing/>
        <w:jc w:val="both"/>
        <w:rPr>
          <w:rFonts w:ascii="Times New Roman" w:hAnsi="Times New Roman"/>
          <w:sz w:val="24"/>
          <w:szCs w:val="24"/>
        </w:rPr>
      </w:pPr>
    </w:p>
    <w:p w14:paraId="0EBE2668"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lastRenderedPageBreak/>
        <w:t>SURADNJA.</w:t>
      </w:r>
      <w:r w:rsidRPr="001F7255">
        <w:rPr>
          <w:rFonts w:ascii="Times New Roman" w:hAnsi="Times New Roman"/>
          <w:sz w:val="24"/>
          <w:szCs w:val="24"/>
        </w:rPr>
        <w:t xml:space="preserve"> Odnosi se na mogućnost ostvarivanja učinkovite suradnje u različitim okruženjima i u raznolikim timovima. Podrazumijeva prepoznavanje individualnih uloga u timovima, razumijevanje važnosti postavljanja zajedničkih ciljeva i preuzimanja inicijative u osmišljavanju i ostvarivanju zajedničkih aktivnosti, ali i međusobnoga uvažavanja i pomaganja u zajedničkome radu. Uključuje spremnost na kompromise radi postizanja zajedničkoga cilja, kao i preuzimanje odgovornosti za zajednički rad i njegove ishode, uvažavajući pritom individualne doprinose.</w:t>
      </w:r>
    </w:p>
    <w:p w14:paraId="2FD4293E" w14:textId="77777777" w:rsidR="001F7255" w:rsidRPr="001F7255" w:rsidRDefault="001F7255" w:rsidP="001F7255">
      <w:pPr>
        <w:spacing w:line="240" w:lineRule="auto"/>
        <w:contextualSpacing/>
        <w:jc w:val="both"/>
        <w:rPr>
          <w:rFonts w:ascii="Times New Roman" w:hAnsi="Times New Roman"/>
          <w:b/>
          <w:sz w:val="24"/>
          <w:szCs w:val="24"/>
        </w:rPr>
      </w:pPr>
    </w:p>
    <w:p w14:paraId="793EF19B"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INFORMACIJSKA PISMENOST</w:t>
      </w:r>
      <w:r w:rsidRPr="001F7255">
        <w:rPr>
          <w:rFonts w:ascii="Times New Roman" w:hAnsi="Times New Roman"/>
          <w:sz w:val="24"/>
          <w:szCs w:val="24"/>
        </w:rPr>
        <w:t>. Odnosi se na učinkovit pristup različitim izvorima informacija i različitim informacijama djece i mladih osoba, koje ih kritički vrednuju, procjenjuju, interpretiraju i odabiru i njima se svrhovito, odgovorno i kreativno koriste u različitim situacijama učenja i rješavanja problema. Za pretragu, prikupljanje, organiziranje, vrednovanje, korištenje, upravljanje i razmjenu informacija posebno je značajno korištenje informacijske i komunikacijske tehnologije i digitalnih alata. Podrazumijeva da djeca i mlade osobe razumiju etička i pravna pitanja povezana s pristupom i korištenjem informacija i da zagovaraju etičku i odgovornu uporabu informacija.</w:t>
      </w:r>
    </w:p>
    <w:p w14:paraId="7EC7CF73" w14:textId="77777777" w:rsidR="001F7255" w:rsidRPr="001F7255" w:rsidRDefault="001F7255" w:rsidP="001F7255">
      <w:pPr>
        <w:spacing w:line="240" w:lineRule="auto"/>
        <w:contextualSpacing/>
        <w:jc w:val="both"/>
        <w:rPr>
          <w:rFonts w:ascii="Times New Roman" w:hAnsi="Times New Roman"/>
          <w:sz w:val="24"/>
          <w:szCs w:val="24"/>
        </w:rPr>
      </w:pPr>
    </w:p>
    <w:p w14:paraId="526E70A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DIGITALNA PISMENOST I KORIŠTENJE TEHNOLOGIJA.</w:t>
      </w:r>
      <w:r w:rsidRPr="001F7255">
        <w:rPr>
          <w:rFonts w:ascii="Times New Roman" w:hAnsi="Times New Roman"/>
          <w:sz w:val="24"/>
          <w:szCs w:val="24"/>
        </w:rPr>
        <w:t xml:space="preserve"> Odnosi se na to djeca i mladi poznaju tehnologije i njihove mogućnosti korištenja radi postizanja određenih ciljeva, da razumiju etičke i socijalne dvojbe povezane s uporabom tehnologije i da se prikladno i učinkovito koriste računalnim aplikacijama, internetom i medijima za stvaranje i prikazivanje informacija i medijskih ostvaraja. Djeca i mlade osobe koriste se digitalnim medijima i alatima za istraživanje i organiziranje informacija, za upravljanje projektima, za rješavanje problema i za komunikaciju i suradnju.</w:t>
      </w:r>
    </w:p>
    <w:p w14:paraId="71E3A215" w14:textId="77777777" w:rsidR="001F7255" w:rsidRPr="001F7255" w:rsidRDefault="001F7255" w:rsidP="001F7255">
      <w:pPr>
        <w:spacing w:line="240" w:lineRule="auto"/>
        <w:contextualSpacing/>
        <w:jc w:val="both"/>
        <w:rPr>
          <w:rFonts w:ascii="Times New Roman" w:hAnsi="Times New Roman"/>
          <w:sz w:val="24"/>
          <w:szCs w:val="24"/>
        </w:rPr>
      </w:pPr>
    </w:p>
    <w:p w14:paraId="44CDF86A" w14:textId="77777777" w:rsidR="001F7255" w:rsidRPr="001F7255" w:rsidRDefault="001F7255" w:rsidP="001F7255">
      <w:pPr>
        <w:spacing w:line="240" w:lineRule="auto"/>
        <w:contextualSpacing/>
        <w:jc w:val="both"/>
        <w:rPr>
          <w:rFonts w:ascii="Times New Roman" w:hAnsi="Times New Roman"/>
          <w:b/>
          <w:sz w:val="24"/>
          <w:szCs w:val="24"/>
        </w:rPr>
      </w:pPr>
      <w:r w:rsidRPr="001F7255">
        <w:rPr>
          <w:rFonts w:ascii="Times New Roman" w:hAnsi="Times New Roman"/>
          <w:b/>
          <w:sz w:val="24"/>
          <w:szCs w:val="24"/>
        </w:rPr>
        <w:t>3. Osobni i socijalni razvoj</w:t>
      </w:r>
    </w:p>
    <w:p w14:paraId="2CBFCCDB" w14:textId="77777777" w:rsidR="001F7255" w:rsidRPr="001F7255" w:rsidRDefault="001F7255" w:rsidP="001F7255">
      <w:pPr>
        <w:spacing w:line="240" w:lineRule="auto"/>
        <w:contextualSpacing/>
        <w:jc w:val="both"/>
        <w:rPr>
          <w:rFonts w:ascii="Times New Roman" w:hAnsi="Times New Roman"/>
          <w:sz w:val="24"/>
          <w:szCs w:val="24"/>
        </w:rPr>
      </w:pPr>
    </w:p>
    <w:p w14:paraId="5522B8EF"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UPRAVLJANJE SOBOM.</w:t>
      </w:r>
      <w:r w:rsidRPr="001F7255">
        <w:rPr>
          <w:rFonts w:ascii="Times New Roman" w:hAnsi="Times New Roman"/>
          <w:sz w:val="24"/>
          <w:szCs w:val="24"/>
        </w:rPr>
        <w:t xml:space="preserve"> Odnosi se na to da djeca i mlade osobe oblikuju pozitivnu sliku o sebi i razvijaju osjećaj kompetentnosti za različite aktivnosti i učinkovitosti u različitim aktivnostima i područjima djelovanja. Samopoštovanje, osjećaj sigurnosti i povjerenja u druge omogućuje uspješno i produktivno sudjelovanje u obiteljskome, školskome i društvenome okruženju. Djeca i mlade osobe sposobni su postaviti izazovne osobne ciljeve, planirati i provoditi osobne aktivnosti i samovrednovati ih te po potrebi prilagođavati. Sposobni su uvažiti povratne informacije drugih i promijeniti vlastito ponašanje. Usmjereni su na ovladavanje područjima učenja i rada i na napredovanje. Uz</w:t>
      </w:r>
    </w:p>
    <w:p w14:paraId="301D9EB0"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prilagodljivost različitim ulogama i okruženjima, pokazuju samoinicijativnost i u značajnoj su mjeri sposobni prihvatiti neizvjesnost i složenost pojava prirodnoga i društvenoga svijeta. Imaju razvijene strategije suočavanja sa stresom i samoreguliranja vlastitih emocija i motivacije. Odgovorni su prema sebi i drugima, pokazuju integritet u svojemu djelovanju i posvećeni su zdravim, odgovornim i etičkim odlukama.</w:t>
      </w:r>
    </w:p>
    <w:p w14:paraId="7B5D950F" w14:textId="77777777" w:rsidR="001F7255" w:rsidRPr="001F7255" w:rsidRDefault="001F7255" w:rsidP="001F7255">
      <w:pPr>
        <w:spacing w:line="240" w:lineRule="auto"/>
        <w:contextualSpacing/>
        <w:jc w:val="both"/>
        <w:rPr>
          <w:rFonts w:ascii="Times New Roman" w:hAnsi="Times New Roman"/>
          <w:sz w:val="24"/>
          <w:szCs w:val="24"/>
        </w:rPr>
      </w:pPr>
    </w:p>
    <w:p w14:paraId="502C5975"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UPRAVLJANJE OSOBNIM I PROFESIONALNIM RAZVOJEM.</w:t>
      </w:r>
      <w:r w:rsidRPr="001F7255">
        <w:rPr>
          <w:rFonts w:ascii="Times New Roman" w:hAnsi="Times New Roman"/>
          <w:sz w:val="24"/>
          <w:szCs w:val="24"/>
        </w:rPr>
        <w:t xml:space="preserve"> Odnosi se na to da djeca i mlade osobe razumiju vrijednost obrazovanja i važnost učenja kao cjeloživotnoga procesa, svjesni su svojih potencijala i mogućnosti njihove primjene posvećeni su vlastitomu razvoju i napredovanju. Pri planiranju budućih ciljeva i nastavka obrazovanja zauzimaju aktivnu poziciju u istraživanju različitih obrazovnih i profesionalnih mogućnosti, pritom se oslanjaju na valjane informacije, iskustva i vlastite vrijednosti i donose utemeljene i racionalne odluke uz pomoć i podršku obitelji i prijatelja, učitelja i drugih odgojno-obrazovnih stručnjaka. Sposobni su ne samo oblikovati planove nego ih i provesti i prilagođavati se novim okolnostima.</w:t>
      </w:r>
    </w:p>
    <w:p w14:paraId="5070C4D4" w14:textId="77777777" w:rsidR="001F7255" w:rsidRPr="001F7255" w:rsidRDefault="001F7255" w:rsidP="001F7255">
      <w:pPr>
        <w:spacing w:line="240" w:lineRule="auto"/>
        <w:contextualSpacing/>
        <w:jc w:val="both"/>
        <w:rPr>
          <w:rFonts w:ascii="Times New Roman" w:hAnsi="Times New Roman"/>
          <w:sz w:val="24"/>
          <w:szCs w:val="24"/>
        </w:rPr>
      </w:pPr>
    </w:p>
    <w:p w14:paraId="113BE55D"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POVEZIVANJE S DRUGIMA.</w:t>
      </w:r>
      <w:r w:rsidRPr="001F7255">
        <w:rPr>
          <w:rFonts w:ascii="Times New Roman" w:hAnsi="Times New Roman"/>
          <w:sz w:val="24"/>
          <w:szCs w:val="24"/>
        </w:rPr>
        <w:t xml:space="preserve"> Odnosi se na to da su djeca i mladi u prikladnim i učinkovitim interakcijama s različitim grupama ljudi u različitim okruženjima. Sposobni su aktivno slušati, razumjeti različite perspektive, graditi s različitim ljudima odnose temeljene na otvorenosti i povjerenju, dijeliti ideje i pregovarati, surađivati pri osmišljavanju ideja i rješavanju problema. Poštuju vrijednosti i uvjerenja drugih, razumiju temeljna društvena načela i svjesni su vlastitih prava i obveza, mogu preuzeti različite uloge u pojedinim situacijama. Odlučuju autonomno, odgovorni prema sebi i prema društvu, i djeluju sa sviješću o posljedicama vlastitih riječi i ponašanja na druge. Sposobni su konstruktivno i nenasilno rješavati sukobe u međuljudskim odnosima.</w:t>
      </w:r>
    </w:p>
    <w:p w14:paraId="41DAED4A" w14:textId="77777777" w:rsidR="001F7255" w:rsidRPr="001F7255" w:rsidRDefault="001F7255" w:rsidP="001F7255">
      <w:pPr>
        <w:spacing w:line="240" w:lineRule="auto"/>
        <w:contextualSpacing/>
        <w:jc w:val="both"/>
        <w:rPr>
          <w:rFonts w:ascii="Times New Roman" w:hAnsi="Times New Roman"/>
          <w:sz w:val="24"/>
          <w:szCs w:val="24"/>
        </w:rPr>
      </w:pPr>
    </w:p>
    <w:p w14:paraId="06CDF4D2"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b/>
          <w:sz w:val="24"/>
          <w:szCs w:val="24"/>
        </w:rPr>
        <w:t>AKTIVNO GRAĐANSTVO.</w:t>
      </w:r>
      <w:r w:rsidRPr="001F7255">
        <w:rPr>
          <w:rFonts w:ascii="Times New Roman" w:hAnsi="Times New Roman"/>
          <w:sz w:val="24"/>
          <w:szCs w:val="24"/>
        </w:rPr>
        <w:t xml:space="preserve"> Odnosi se na prikladan doprinos djece i mladih osoba zajednici, sudjelovanje u odlučivanju u različitim okruženjima (npr. u obitelji, u razrednome odjelu, u školi i šire)te na aktivnu uključenost u lokalne, regionalne, nacionalne i globalne zajednice. Djeca i mlade osobe pokazuju osobnu, socijalnu i građansku odgovornost, grade odnose s drugima, preuzimaju obveze i uloge u zajednicama, razvijaju osjećaj pripadnosti različitim zajednicama i doprinose dobrobiti i</w:t>
      </w:r>
    </w:p>
    <w:p w14:paraId="2635D3F6"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napretku tih zajednica. Dobro su upoznati s globalnim izazovima i kretanjima, sposobni su procijeniti utjecaj političkih odluka i ljudske aktivnosti na gospodarstvo i okoliš i zagovaraju izbore i aktivnosti koji doprinose održivosti različitih socijalnih, kulturnih, prirodnih i drugih zajednica. Imaju razvijenu svijest o važnosti demokracije i posvećeni su demokratskim idealima pa razumiju i poštuju ljudska i dječja prava, uloge i odgovornosti. Imaju razvijenu multikulturalnu i interkulturalnu pismenost koja im omogućuje da uvažavaju različitosti, odgovorno se odnose prema drugima i drugačijima i da surađuju</w:t>
      </w:r>
    </w:p>
    <w:p w14:paraId="7A115CA1" w14:textId="77777777" w:rsidR="001F7255" w:rsidRPr="001F7255" w:rsidRDefault="001F7255" w:rsidP="001F7255">
      <w:pPr>
        <w:spacing w:line="240" w:lineRule="auto"/>
        <w:contextualSpacing/>
        <w:jc w:val="both"/>
        <w:rPr>
          <w:rFonts w:ascii="Times New Roman" w:hAnsi="Times New Roman"/>
          <w:sz w:val="24"/>
          <w:szCs w:val="24"/>
        </w:rPr>
      </w:pPr>
      <w:r w:rsidRPr="001F7255">
        <w:rPr>
          <w:rFonts w:ascii="Times New Roman" w:hAnsi="Times New Roman"/>
          <w:sz w:val="24"/>
          <w:szCs w:val="24"/>
        </w:rPr>
        <w:t>u različitim okruženjima. Prepoznaju, osuđuju i suprotstavljaju se svim oblicima nasilja.</w:t>
      </w:r>
    </w:p>
    <w:p w14:paraId="071B8BA5" w14:textId="77777777" w:rsidR="001F7255" w:rsidRPr="001F7255" w:rsidRDefault="001F7255" w:rsidP="001F7255">
      <w:pPr>
        <w:rPr>
          <w:rFonts w:ascii="Times New Roman" w:hAnsi="Times New Roman" w:cs="Times New Roman"/>
          <w:sz w:val="24"/>
          <w:szCs w:val="24"/>
        </w:rPr>
      </w:pPr>
    </w:p>
    <w:p w14:paraId="46C8F5DC" w14:textId="77777777" w:rsidR="001F7255" w:rsidRPr="001F7255" w:rsidRDefault="001F7255" w:rsidP="001F7255">
      <w:pPr>
        <w:jc w:val="both"/>
        <w:rPr>
          <w:rFonts w:ascii="Times New Roman" w:hAnsi="Times New Roman"/>
          <w:b/>
          <w:sz w:val="24"/>
          <w:szCs w:val="24"/>
        </w:rPr>
      </w:pPr>
      <w:r w:rsidRPr="001F7255">
        <w:rPr>
          <w:rFonts w:ascii="Times New Roman" w:hAnsi="Times New Roman"/>
          <w:b/>
          <w:sz w:val="24"/>
          <w:szCs w:val="24"/>
        </w:rPr>
        <w:t>9. PRILOZI – RUBRIKE VREDNOVANJA</w:t>
      </w:r>
    </w:p>
    <w:p w14:paraId="268CC640" w14:textId="77777777" w:rsidR="001F7255" w:rsidRPr="001F7255" w:rsidRDefault="001F7255" w:rsidP="001F7255">
      <w:pPr>
        <w:jc w:val="both"/>
        <w:rPr>
          <w:rFonts w:ascii="Times New Roman" w:hAnsi="Times New Roman"/>
          <w:bCs/>
          <w:sz w:val="24"/>
          <w:szCs w:val="24"/>
        </w:rPr>
      </w:pPr>
      <w:r w:rsidRPr="001F7255">
        <w:rPr>
          <w:rFonts w:ascii="Times New Roman" w:hAnsi="Times New Roman"/>
          <w:bCs/>
          <w:sz w:val="24"/>
          <w:szCs w:val="24"/>
        </w:rPr>
        <w:t>NAPOMENA: Ovdje su prikazani primjeri mogućih rubrika za vrednovanje, a za svaku aktivnost učiteljica će učenicima naprijed dati odgovarajuću rubriku ovisno o temi i vrsti aktivnosti.</w:t>
      </w:r>
    </w:p>
    <w:p w14:paraId="019E4A1D" w14:textId="77777777" w:rsidR="001F7255" w:rsidRPr="001F7255" w:rsidRDefault="001F7255" w:rsidP="001F7255">
      <w:pPr>
        <w:jc w:val="center"/>
        <w:rPr>
          <w:rFonts w:ascii="Times New Roman" w:hAnsi="Times New Roman" w:cs="Times New Roman"/>
          <w:b/>
          <w:sz w:val="24"/>
          <w:szCs w:val="24"/>
        </w:rPr>
      </w:pPr>
      <w:r w:rsidRPr="001F7255">
        <w:rPr>
          <w:rFonts w:ascii="Times New Roman" w:hAnsi="Times New Roman" w:cs="Times New Roman"/>
          <w:b/>
          <w:sz w:val="24"/>
          <w:szCs w:val="24"/>
        </w:rPr>
        <w:t>PREDLOŠCI ZA VREDNOVANJE NAUČENOG, VREDNOVANJE ZA UČENJE I VREDNOVANJE KAO UČENJE</w:t>
      </w:r>
    </w:p>
    <w:p w14:paraId="308DEB3D" w14:textId="77777777" w:rsidR="001F7255" w:rsidRPr="001F7255" w:rsidRDefault="001F7255" w:rsidP="001F7255">
      <w:pPr>
        <w:rPr>
          <w:rFonts w:cstheme="minorHAnsi"/>
        </w:rPr>
      </w:pPr>
    </w:p>
    <w:p w14:paraId="4F865F8C" w14:textId="77777777" w:rsidR="001F7255" w:rsidRPr="001F7255" w:rsidRDefault="001F7255" w:rsidP="001F7255">
      <w:pPr>
        <w:rPr>
          <w:rFonts w:cstheme="minorHAnsi"/>
          <w:b/>
        </w:rPr>
      </w:pPr>
      <w:r w:rsidRPr="001F7255">
        <w:rPr>
          <w:rFonts w:cstheme="minorHAnsi"/>
          <w:b/>
        </w:rPr>
        <w:t>1. KWL tablica.</w:t>
      </w:r>
    </w:p>
    <w:p w14:paraId="710C61C6" w14:textId="77777777" w:rsidR="001F7255" w:rsidRPr="001F7255" w:rsidRDefault="001F7255" w:rsidP="001F7255">
      <w:pPr>
        <w:rPr>
          <w:rFonts w:cstheme="minorHAnsi"/>
        </w:rPr>
      </w:pPr>
      <w:r w:rsidRPr="001F7255">
        <w:rPr>
          <w:rFonts w:cstheme="minorHAnsi"/>
        </w:rPr>
        <w:t>Kako utvrditi što ste znali na početku, a što ste naučili na kraju određene aktivnosti ili sata?</w:t>
      </w:r>
    </w:p>
    <w:tbl>
      <w:tblPr>
        <w:tblStyle w:val="Reetkatablice"/>
        <w:tblW w:w="0" w:type="auto"/>
        <w:tblLook w:val="04A0" w:firstRow="1" w:lastRow="0" w:firstColumn="1" w:lastColumn="0" w:noHBand="0" w:noVBand="1"/>
      </w:tblPr>
      <w:tblGrid>
        <w:gridCol w:w="2178"/>
        <w:gridCol w:w="2078"/>
        <w:gridCol w:w="1940"/>
        <w:gridCol w:w="2866"/>
      </w:tblGrid>
      <w:tr w:rsidR="001F7255" w:rsidRPr="001F7255" w14:paraId="12CEC1EE" w14:textId="77777777" w:rsidTr="00E47F3C">
        <w:tc>
          <w:tcPr>
            <w:tcW w:w="9288" w:type="dxa"/>
            <w:gridSpan w:val="4"/>
          </w:tcPr>
          <w:p w14:paraId="030FDE45" w14:textId="77777777" w:rsidR="001F7255" w:rsidRPr="001F7255" w:rsidRDefault="001F7255" w:rsidP="001F7255">
            <w:pPr>
              <w:rPr>
                <w:rFonts w:cstheme="minorHAnsi"/>
              </w:rPr>
            </w:pPr>
            <w:r w:rsidRPr="001F7255">
              <w:rPr>
                <w:rFonts w:cstheme="minorHAnsi"/>
              </w:rPr>
              <w:t>TEMA:</w:t>
            </w:r>
          </w:p>
        </w:tc>
      </w:tr>
      <w:tr w:rsidR="001F7255" w:rsidRPr="001F7255" w14:paraId="6B064A3B" w14:textId="77777777" w:rsidTr="00E47F3C">
        <w:tc>
          <w:tcPr>
            <w:tcW w:w="2235" w:type="dxa"/>
            <w:shd w:val="clear" w:color="auto" w:fill="D9D9D9" w:themeFill="background1" w:themeFillShade="D9"/>
          </w:tcPr>
          <w:p w14:paraId="20F2782B" w14:textId="77777777" w:rsidR="001F7255" w:rsidRPr="001F7255" w:rsidRDefault="001F7255" w:rsidP="001F7255">
            <w:pPr>
              <w:rPr>
                <w:rFonts w:cstheme="minorHAnsi"/>
              </w:rPr>
            </w:pPr>
            <w:r w:rsidRPr="001F7255">
              <w:rPr>
                <w:rFonts w:cstheme="minorHAnsi"/>
              </w:rPr>
              <w:t>Što znam</w:t>
            </w:r>
          </w:p>
        </w:tc>
        <w:tc>
          <w:tcPr>
            <w:tcW w:w="2126" w:type="dxa"/>
            <w:shd w:val="clear" w:color="auto" w:fill="D9D9D9" w:themeFill="background1" w:themeFillShade="D9"/>
          </w:tcPr>
          <w:p w14:paraId="10F8D6A7" w14:textId="77777777" w:rsidR="001F7255" w:rsidRPr="001F7255" w:rsidRDefault="001F7255" w:rsidP="001F7255">
            <w:pPr>
              <w:rPr>
                <w:rFonts w:cstheme="minorHAnsi"/>
              </w:rPr>
            </w:pPr>
            <w:r w:rsidRPr="001F7255">
              <w:rPr>
                <w:rFonts w:cstheme="minorHAnsi"/>
              </w:rPr>
              <w:t>Što želim naučiti</w:t>
            </w:r>
          </w:p>
        </w:tc>
        <w:tc>
          <w:tcPr>
            <w:tcW w:w="1984" w:type="dxa"/>
            <w:shd w:val="clear" w:color="auto" w:fill="D9D9D9" w:themeFill="background1" w:themeFillShade="D9"/>
          </w:tcPr>
          <w:p w14:paraId="354F6DA8" w14:textId="77777777" w:rsidR="001F7255" w:rsidRPr="001F7255" w:rsidRDefault="001F7255" w:rsidP="001F7255">
            <w:pPr>
              <w:rPr>
                <w:rFonts w:cstheme="minorHAnsi"/>
              </w:rPr>
            </w:pPr>
            <w:r w:rsidRPr="001F7255">
              <w:rPr>
                <w:rFonts w:cstheme="minorHAnsi"/>
              </w:rPr>
              <w:t>Što sam naučio</w:t>
            </w:r>
          </w:p>
        </w:tc>
        <w:tc>
          <w:tcPr>
            <w:tcW w:w="2943" w:type="dxa"/>
            <w:shd w:val="clear" w:color="auto" w:fill="D9D9D9" w:themeFill="background1" w:themeFillShade="D9"/>
          </w:tcPr>
          <w:p w14:paraId="432E8738" w14:textId="77777777" w:rsidR="001F7255" w:rsidRPr="001F7255" w:rsidRDefault="001F7255" w:rsidP="001F7255">
            <w:pPr>
              <w:rPr>
                <w:rFonts w:cstheme="minorHAnsi"/>
              </w:rPr>
            </w:pPr>
            <w:r w:rsidRPr="001F7255">
              <w:rPr>
                <w:rFonts w:cstheme="minorHAnsi"/>
              </w:rPr>
              <w:t>Kako i gdje mogu naučiti više</w:t>
            </w:r>
          </w:p>
        </w:tc>
      </w:tr>
      <w:tr w:rsidR="001F7255" w:rsidRPr="001F7255" w14:paraId="4A904722" w14:textId="77777777" w:rsidTr="00E47F3C">
        <w:tc>
          <w:tcPr>
            <w:tcW w:w="2235" w:type="dxa"/>
          </w:tcPr>
          <w:p w14:paraId="6B5A9FEF" w14:textId="77777777" w:rsidR="001F7255" w:rsidRPr="001F7255" w:rsidRDefault="001F7255" w:rsidP="001F7255">
            <w:pPr>
              <w:rPr>
                <w:rFonts w:cstheme="minorHAnsi"/>
              </w:rPr>
            </w:pPr>
          </w:p>
          <w:p w14:paraId="0EB68040" w14:textId="77777777" w:rsidR="001F7255" w:rsidRPr="001F7255" w:rsidRDefault="001F7255" w:rsidP="001F7255">
            <w:pPr>
              <w:rPr>
                <w:rFonts w:cstheme="minorHAnsi"/>
              </w:rPr>
            </w:pPr>
          </w:p>
          <w:p w14:paraId="0A62C46F" w14:textId="77777777" w:rsidR="001F7255" w:rsidRPr="001F7255" w:rsidRDefault="001F7255" w:rsidP="001F7255">
            <w:pPr>
              <w:rPr>
                <w:rFonts w:cstheme="minorHAnsi"/>
              </w:rPr>
            </w:pPr>
          </w:p>
          <w:p w14:paraId="0A169E1C" w14:textId="77777777" w:rsidR="001F7255" w:rsidRPr="001F7255" w:rsidRDefault="001F7255" w:rsidP="001F7255">
            <w:pPr>
              <w:rPr>
                <w:rFonts w:cstheme="minorHAnsi"/>
              </w:rPr>
            </w:pPr>
          </w:p>
        </w:tc>
        <w:tc>
          <w:tcPr>
            <w:tcW w:w="2126" w:type="dxa"/>
          </w:tcPr>
          <w:p w14:paraId="20BC4C19" w14:textId="77777777" w:rsidR="001F7255" w:rsidRPr="001F7255" w:rsidRDefault="001F7255" w:rsidP="001F7255">
            <w:pPr>
              <w:rPr>
                <w:rFonts w:cstheme="minorHAnsi"/>
              </w:rPr>
            </w:pPr>
          </w:p>
        </w:tc>
        <w:tc>
          <w:tcPr>
            <w:tcW w:w="1984" w:type="dxa"/>
          </w:tcPr>
          <w:p w14:paraId="72C03033" w14:textId="77777777" w:rsidR="001F7255" w:rsidRPr="001F7255" w:rsidRDefault="001F7255" w:rsidP="001F7255">
            <w:pPr>
              <w:rPr>
                <w:rFonts w:cstheme="minorHAnsi"/>
              </w:rPr>
            </w:pPr>
          </w:p>
        </w:tc>
        <w:tc>
          <w:tcPr>
            <w:tcW w:w="2943" w:type="dxa"/>
          </w:tcPr>
          <w:p w14:paraId="5205FB8E" w14:textId="77777777" w:rsidR="001F7255" w:rsidRPr="001F7255" w:rsidRDefault="001F7255" w:rsidP="001F7255">
            <w:pPr>
              <w:rPr>
                <w:rFonts w:cstheme="minorHAnsi"/>
              </w:rPr>
            </w:pPr>
          </w:p>
        </w:tc>
      </w:tr>
    </w:tbl>
    <w:p w14:paraId="1C05C74F" w14:textId="77777777" w:rsidR="001F7255" w:rsidRPr="001F7255" w:rsidRDefault="001F7255" w:rsidP="001F7255">
      <w:pPr>
        <w:rPr>
          <w:rFonts w:cstheme="minorHAnsi"/>
        </w:rPr>
      </w:pPr>
    </w:p>
    <w:p w14:paraId="24BBE104" w14:textId="77777777" w:rsidR="001F7255" w:rsidRPr="001F7255" w:rsidRDefault="001F7255" w:rsidP="001F7255">
      <w:pPr>
        <w:rPr>
          <w:rFonts w:cstheme="minorHAnsi"/>
          <w:b/>
          <w:color w:val="000000"/>
        </w:rPr>
      </w:pPr>
      <w:r w:rsidRPr="001F7255">
        <w:rPr>
          <w:rFonts w:cstheme="minorHAnsi"/>
          <w:b/>
          <w:color w:val="000000"/>
        </w:rPr>
        <w:t>2. Samoprocjena rada i aktivnosti u grupi</w:t>
      </w:r>
    </w:p>
    <w:tbl>
      <w:tblPr>
        <w:tblStyle w:val="Reetkatablice"/>
        <w:tblW w:w="0" w:type="auto"/>
        <w:tblLook w:val="04A0" w:firstRow="1" w:lastRow="0" w:firstColumn="1" w:lastColumn="0" w:noHBand="0" w:noVBand="1"/>
      </w:tblPr>
      <w:tblGrid>
        <w:gridCol w:w="2283"/>
        <w:gridCol w:w="2256"/>
        <w:gridCol w:w="2271"/>
        <w:gridCol w:w="2252"/>
      </w:tblGrid>
      <w:tr w:rsidR="001F7255" w:rsidRPr="001F7255" w14:paraId="25940D85" w14:textId="77777777" w:rsidTr="00E47F3C">
        <w:tc>
          <w:tcPr>
            <w:tcW w:w="2322" w:type="dxa"/>
            <w:vMerge w:val="restart"/>
          </w:tcPr>
          <w:p w14:paraId="56B41C96" w14:textId="77777777" w:rsidR="001F7255" w:rsidRPr="001F7255" w:rsidRDefault="001F7255" w:rsidP="001F7255">
            <w:pPr>
              <w:rPr>
                <w:rFonts w:cstheme="minorHAnsi"/>
                <w:color w:val="000000"/>
              </w:rPr>
            </w:pPr>
            <w:r w:rsidRPr="001F7255">
              <w:rPr>
                <w:rFonts w:cstheme="minorHAnsi"/>
                <w:color w:val="000000"/>
              </w:rPr>
              <w:t>MOJE AKTIVNOSTI</w:t>
            </w:r>
          </w:p>
        </w:tc>
        <w:tc>
          <w:tcPr>
            <w:tcW w:w="6966" w:type="dxa"/>
            <w:gridSpan w:val="3"/>
            <w:shd w:val="clear" w:color="auto" w:fill="BFBFBF" w:themeFill="background1" w:themeFillShade="BF"/>
            <w:vAlign w:val="center"/>
          </w:tcPr>
          <w:p w14:paraId="56B980EE" w14:textId="77777777" w:rsidR="001F7255" w:rsidRPr="001F7255" w:rsidRDefault="001F7255" w:rsidP="001F7255">
            <w:pPr>
              <w:jc w:val="center"/>
              <w:rPr>
                <w:rFonts w:cstheme="minorHAnsi"/>
                <w:color w:val="000000"/>
              </w:rPr>
            </w:pPr>
            <w:r w:rsidRPr="001F7255">
              <w:rPr>
                <w:rFonts w:cstheme="minorHAnsi"/>
                <w:color w:val="000000"/>
              </w:rPr>
              <w:t>staviti znak (emotikon)</w:t>
            </w:r>
          </w:p>
        </w:tc>
      </w:tr>
      <w:tr w:rsidR="001F7255" w:rsidRPr="001F7255" w14:paraId="1D04A1EF" w14:textId="77777777" w:rsidTr="00E47F3C">
        <w:tc>
          <w:tcPr>
            <w:tcW w:w="2322" w:type="dxa"/>
            <w:vMerge/>
          </w:tcPr>
          <w:p w14:paraId="3BD75FBD" w14:textId="77777777" w:rsidR="001F7255" w:rsidRPr="001F7255" w:rsidRDefault="001F7255" w:rsidP="001F7255">
            <w:pPr>
              <w:rPr>
                <w:rFonts w:cstheme="minorHAnsi"/>
                <w:color w:val="000000"/>
              </w:rPr>
            </w:pPr>
          </w:p>
        </w:tc>
        <w:tc>
          <w:tcPr>
            <w:tcW w:w="2322" w:type="dxa"/>
            <w:shd w:val="clear" w:color="auto" w:fill="D9D9D9" w:themeFill="background1" w:themeFillShade="D9"/>
            <w:vAlign w:val="center"/>
          </w:tcPr>
          <w:p w14:paraId="5080A6E2" w14:textId="77777777" w:rsidR="001F7255" w:rsidRPr="001F7255" w:rsidRDefault="001F7255" w:rsidP="001F7255">
            <w:pPr>
              <w:jc w:val="center"/>
              <w:rPr>
                <w:rFonts w:cstheme="minorHAnsi"/>
                <w:color w:val="000000"/>
              </w:rPr>
            </w:pPr>
            <w:r w:rsidRPr="001F7255">
              <w:rPr>
                <w:rFonts w:cstheme="minorHAnsi"/>
                <w:color w:val="000000"/>
              </w:rPr>
              <w:t>smajlić</w:t>
            </w:r>
          </w:p>
        </w:tc>
        <w:tc>
          <w:tcPr>
            <w:tcW w:w="2322" w:type="dxa"/>
            <w:shd w:val="clear" w:color="auto" w:fill="D9D9D9" w:themeFill="background1" w:themeFillShade="D9"/>
            <w:vAlign w:val="center"/>
          </w:tcPr>
          <w:p w14:paraId="728F020B" w14:textId="77777777" w:rsidR="001F7255" w:rsidRPr="001F7255" w:rsidRDefault="001F7255" w:rsidP="001F7255">
            <w:pPr>
              <w:jc w:val="center"/>
              <w:rPr>
                <w:rFonts w:cstheme="minorHAnsi"/>
                <w:color w:val="000000"/>
              </w:rPr>
            </w:pPr>
            <w:r w:rsidRPr="001F7255">
              <w:rPr>
                <w:rFonts w:cstheme="minorHAnsi"/>
                <w:color w:val="000000"/>
              </w:rPr>
              <w:t>ravnoduško</w:t>
            </w:r>
          </w:p>
        </w:tc>
        <w:tc>
          <w:tcPr>
            <w:tcW w:w="2322" w:type="dxa"/>
            <w:shd w:val="clear" w:color="auto" w:fill="D9D9D9" w:themeFill="background1" w:themeFillShade="D9"/>
            <w:vAlign w:val="center"/>
          </w:tcPr>
          <w:p w14:paraId="734E46F2" w14:textId="77777777" w:rsidR="001F7255" w:rsidRPr="001F7255" w:rsidRDefault="001F7255" w:rsidP="001F7255">
            <w:pPr>
              <w:jc w:val="center"/>
              <w:rPr>
                <w:rFonts w:cstheme="minorHAnsi"/>
                <w:color w:val="000000"/>
              </w:rPr>
            </w:pPr>
            <w:r w:rsidRPr="001F7255">
              <w:rPr>
                <w:rFonts w:cstheme="minorHAnsi"/>
                <w:color w:val="000000"/>
              </w:rPr>
              <w:t>tužnić</w:t>
            </w:r>
          </w:p>
        </w:tc>
      </w:tr>
      <w:tr w:rsidR="001F7255" w:rsidRPr="001F7255" w14:paraId="4C3F465B" w14:textId="77777777" w:rsidTr="00E47F3C">
        <w:tc>
          <w:tcPr>
            <w:tcW w:w="2322" w:type="dxa"/>
          </w:tcPr>
          <w:p w14:paraId="55C51694" w14:textId="77777777" w:rsidR="001F7255" w:rsidRPr="001F7255" w:rsidRDefault="001F7255" w:rsidP="001F7255">
            <w:pPr>
              <w:rPr>
                <w:rFonts w:cstheme="minorHAnsi"/>
                <w:color w:val="000000"/>
              </w:rPr>
            </w:pPr>
            <w:r w:rsidRPr="001F7255">
              <w:rPr>
                <w:rFonts w:cstheme="minorHAnsi"/>
                <w:color w:val="000000"/>
              </w:rPr>
              <w:lastRenderedPageBreak/>
              <w:t>Uspješno odrađen zadatak</w:t>
            </w:r>
          </w:p>
        </w:tc>
        <w:tc>
          <w:tcPr>
            <w:tcW w:w="2322" w:type="dxa"/>
          </w:tcPr>
          <w:p w14:paraId="050013EB" w14:textId="77777777" w:rsidR="001F7255" w:rsidRPr="001F7255" w:rsidRDefault="001F7255" w:rsidP="001F7255">
            <w:pPr>
              <w:rPr>
                <w:rFonts w:cstheme="minorHAnsi"/>
                <w:color w:val="000000"/>
              </w:rPr>
            </w:pPr>
          </w:p>
        </w:tc>
        <w:tc>
          <w:tcPr>
            <w:tcW w:w="2322" w:type="dxa"/>
          </w:tcPr>
          <w:p w14:paraId="6F08E447" w14:textId="77777777" w:rsidR="001F7255" w:rsidRPr="001F7255" w:rsidRDefault="001F7255" w:rsidP="001F7255">
            <w:pPr>
              <w:rPr>
                <w:rFonts w:cstheme="minorHAnsi"/>
                <w:color w:val="000000"/>
              </w:rPr>
            </w:pPr>
          </w:p>
        </w:tc>
        <w:tc>
          <w:tcPr>
            <w:tcW w:w="2322" w:type="dxa"/>
          </w:tcPr>
          <w:p w14:paraId="432A63B1" w14:textId="77777777" w:rsidR="001F7255" w:rsidRPr="001F7255" w:rsidRDefault="001F7255" w:rsidP="001F7255">
            <w:pPr>
              <w:rPr>
                <w:rFonts w:cstheme="minorHAnsi"/>
                <w:color w:val="000000"/>
              </w:rPr>
            </w:pPr>
          </w:p>
        </w:tc>
      </w:tr>
      <w:tr w:rsidR="001F7255" w:rsidRPr="001F7255" w14:paraId="7CFB865D" w14:textId="77777777" w:rsidTr="00E47F3C">
        <w:tc>
          <w:tcPr>
            <w:tcW w:w="2322" w:type="dxa"/>
          </w:tcPr>
          <w:p w14:paraId="327AEEB8" w14:textId="77777777" w:rsidR="001F7255" w:rsidRPr="001F7255" w:rsidRDefault="001F7255" w:rsidP="001F7255">
            <w:pPr>
              <w:rPr>
                <w:rFonts w:cstheme="minorHAnsi"/>
                <w:color w:val="000000"/>
              </w:rPr>
            </w:pPr>
            <w:r w:rsidRPr="001F7255">
              <w:rPr>
                <w:rFonts w:cstheme="minorHAnsi"/>
                <w:color w:val="000000"/>
              </w:rPr>
              <w:t>Svi smo sudjelovali podjednako</w:t>
            </w:r>
          </w:p>
        </w:tc>
        <w:tc>
          <w:tcPr>
            <w:tcW w:w="2322" w:type="dxa"/>
          </w:tcPr>
          <w:p w14:paraId="3124E4A2" w14:textId="77777777" w:rsidR="001F7255" w:rsidRPr="001F7255" w:rsidRDefault="001F7255" w:rsidP="001F7255">
            <w:pPr>
              <w:rPr>
                <w:rFonts w:cstheme="minorHAnsi"/>
                <w:color w:val="000000"/>
              </w:rPr>
            </w:pPr>
          </w:p>
        </w:tc>
        <w:tc>
          <w:tcPr>
            <w:tcW w:w="2322" w:type="dxa"/>
          </w:tcPr>
          <w:p w14:paraId="6F63E1E2" w14:textId="77777777" w:rsidR="001F7255" w:rsidRPr="001F7255" w:rsidRDefault="001F7255" w:rsidP="001F7255">
            <w:pPr>
              <w:rPr>
                <w:rFonts w:cstheme="minorHAnsi"/>
                <w:color w:val="000000"/>
              </w:rPr>
            </w:pPr>
          </w:p>
        </w:tc>
        <w:tc>
          <w:tcPr>
            <w:tcW w:w="2322" w:type="dxa"/>
          </w:tcPr>
          <w:p w14:paraId="65DD7C6E" w14:textId="77777777" w:rsidR="001F7255" w:rsidRPr="001F7255" w:rsidRDefault="001F7255" w:rsidP="001F7255">
            <w:pPr>
              <w:rPr>
                <w:rFonts w:cstheme="minorHAnsi"/>
                <w:color w:val="000000"/>
              </w:rPr>
            </w:pPr>
          </w:p>
        </w:tc>
      </w:tr>
      <w:tr w:rsidR="001F7255" w:rsidRPr="001F7255" w14:paraId="3DC6368A" w14:textId="77777777" w:rsidTr="00E47F3C">
        <w:tc>
          <w:tcPr>
            <w:tcW w:w="2322" w:type="dxa"/>
          </w:tcPr>
          <w:p w14:paraId="585E8808" w14:textId="77777777" w:rsidR="001F7255" w:rsidRPr="001F7255" w:rsidRDefault="001F7255" w:rsidP="001F7255">
            <w:pPr>
              <w:rPr>
                <w:rFonts w:cstheme="minorHAnsi"/>
                <w:color w:val="000000"/>
              </w:rPr>
            </w:pPr>
            <w:r w:rsidRPr="001F7255">
              <w:rPr>
                <w:rFonts w:cstheme="minorHAnsi"/>
                <w:color w:val="000000"/>
              </w:rPr>
              <w:t>Zajedno smo donosili odluke</w:t>
            </w:r>
          </w:p>
        </w:tc>
        <w:tc>
          <w:tcPr>
            <w:tcW w:w="2322" w:type="dxa"/>
          </w:tcPr>
          <w:p w14:paraId="3D958AA0" w14:textId="77777777" w:rsidR="001F7255" w:rsidRPr="001F7255" w:rsidRDefault="001F7255" w:rsidP="001F7255">
            <w:pPr>
              <w:rPr>
                <w:rFonts w:cstheme="minorHAnsi"/>
                <w:color w:val="000000"/>
              </w:rPr>
            </w:pPr>
          </w:p>
        </w:tc>
        <w:tc>
          <w:tcPr>
            <w:tcW w:w="2322" w:type="dxa"/>
          </w:tcPr>
          <w:p w14:paraId="2CF3EF4C" w14:textId="77777777" w:rsidR="001F7255" w:rsidRPr="001F7255" w:rsidRDefault="001F7255" w:rsidP="001F7255">
            <w:pPr>
              <w:rPr>
                <w:rFonts w:cstheme="minorHAnsi"/>
                <w:color w:val="000000"/>
              </w:rPr>
            </w:pPr>
          </w:p>
        </w:tc>
        <w:tc>
          <w:tcPr>
            <w:tcW w:w="2322" w:type="dxa"/>
          </w:tcPr>
          <w:p w14:paraId="253001EA" w14:textId="77777777" w:rsidR="001F7255" w:rsidRPr="001F7255" w:rsidRDefault="001F7255" w:rsidP="001F7255">
            <w:pPr>
              <w:rPr>
                <w:rFonts w:cstheme="minorHAnsi"/>
                <w:color w:val="000000"/>
              </w:rPr>
            </w:pPr>
          </w:p>
        </w:tc>
      </w:tr>
      <w:tr w:rsidR="001F7255" w:rsidRPr="001F7255" w14:paraId="2174494B" w14:textId="77777777" w:rsidTr="00E47F3C">
        <w:tc>
          <w:tcPr>
            <w:tcW w:w="2322" w:type="dxa"/>
          </w:tcPr>
          <w:p w14:paraId="78271F60" w14:textId="77777777" w:rsidR="001F7255" w:rsidRPr="001F7255" w:rsidRDefault="001F7255" w:rsidP="001F7255">
            <w:pPr>
              <w:rPr>
                <w:rFonts w:cstheme="minorHAnsi"/>
                <w:color w:val="000000"/>
              </w:rPr>
            </w:pPr>
            <w:r w:rsidRPr="001F7255">
              <w:rPr>
                <w:rFonts w:cstheme="minorHAnsi"/>
                <w:color w:val="000000"/>
              </w:rPr>
              <w:t>Poštovalo se mišljenje svih članova grupe</w:t>
            </w:r>
          </w:p>
        </w:tc>
        <w:tc>
          <w:tcPr>
            <w:tcW w:w="2322" w:type="dxa"/>
          </w:tcPr>
          <w:p w14:paraId="0FEB9E83" w14:textId="77777777" w:rsidR="001F7255" w:rsidRPr="001F7255" w:rsidRDefault="001F7255" w:rsidP="001F7255">
            <w:pPr>
              <w:rPr>
                <w:rFonts w:cstheme="minorHAnsi"/>
                <w:color w:val="000000"/>
              </w:rPr>
            </w:pPr>
          </w:p>
        </w:tc>
        <w:tc>
          <w:tcPr>
            <w:tcW w:w="2322" w:type="dxa"/>
          </w:tcPr>
          <w:p w14:paraId="5D2CCC26" w14:textId="77777777" w:rsidR="001F7255" w:rsidRPr="001F7255" w:rsidRDefault="001F7255" w:rsidP="001F7255">
            <w:pPr>
              <w:rPr>
                <w:rFonts w:cstheme="minorHAnsi"/>
                <w:color w:val="000000"/>
              </w:rPr>
            </w:pPr>
          </w:p>
        </w:tc>
        <w:tc>
          <w:tcPr>
            <w:tcW w:w="2322" w:type="dxa"/>
          </w:tcPr>
          <w:p w14:paraId="1AA0AF5D" w14:textId="77777777" w:rsidR="001F7255" w:rsidRPr="001F7255" w:rsidRDefault="001F7255" w:rsidP="001F7255">
            <w:pPr>
              <w:rPr>
                <w:rFonts w:cstheme="minorHAnsi"/>
                <w:color w:val="000000"/>
              </w:rPr>
            </w:pPr>
          </w:p>
        </w:tc>
      </w:tr>
      <w:tr w:rsidR="001F7255" w:rsidRPr="001F7255" w14:paraId="67CBC757" w14:textId="77777777" w:rsidTr="00E47F3C">
        <w:tc>
          <w:tcPr>
            <w:tcW w:w="2322" w:type="dxa"/>
          </w:tcPr>
          <w:p w14:paraId="052C992B" w14:textId="77777777" w:rsidR="001F7255" w:rsidRPr="001F7255" w:rsidRDefault="001F7255" w:rsidP="001F7255">
            <w:pPr>
              <w:rPr>
                <w:rFonts w:cstheme="minorHAnsi"/>
                <w:color w:val="000000"/>
              </w:rPr>
            </w:pPr>
            <w:r w:rsidRPr="001F7255">
              <w:rPr>
                <w:rFonts w:cstheme="minorHAnsi"/>
                <w:color w:val="000000"/>
              </w:rPr>
              <w:t>Moj je doprinos bio…</w:t>
            </w:r>
          </w:p>
        </w:tc>
        <w:tc>
          <w:tcPr>
            <w:tcW w:w="2322" w:type="dxa"/>
          </w:tcPr>
          <w:p w14:paraId="1AFCAEB6" w14:textId="77777777" w:rsidR="001F7255" w:rsidRPr="001F7255" w:rsidRDefault="001F7255" w:rsidP="001F7255">
            <w:pPr>
              <w:rPr>
                <w:rFonts w:cstheme="minorHAnsi"/>
                <w:color w:val="000000"/>
              </w:rPr>
            </w:pPr>
          </w:p>
        </w:tc>
        <w:tc>
          <w:tcPr>
            <w:tcW w:w="2322" w:type="dxa"/>
          </w:tcPr>
          <w:p w14:paraId="6AC73669" w14:textId="77777777" w:rsidR="001F7255" w:rsidRPr="001F7255" w:rsidRDefault="001F7255" w:rsidP="001F7255">
            <w:pPr>
              <w:rPr>
                <w:rFonts w:cstheme="minorHAnsi"/>
                <w:color w:val="000000"/>
              </w:rPr>
            </w:pPr>
          </w:p>
        </w:tc>
        <w:tc>
          <w:tcPr>
            <w:tcW w:w="2322" w:type="dxa"/>
          </w:tcPr>
          <w:p w14:paraId="777F401E" w14:textId="77777777" w:rsidR="001F7255" w:rsidRPr="001F7255" w:rsidRDefault="001F7255" w:rsidP="001F7255">
            <w:pPr>
              <w:rPr>
                <w:rFonts w:cstheme="minorHAnsi"/>
                <w:color w:val="000000"/>
              </w:rPr>
            </w:pPr>
          </w:p>
        </w:tc>
      </w:tr>
      <w:tr w:rsidR="001F7255" w:rsidRPr="001F7255" w14:paraId="35908F27" w14:textId="77777777" w:rsidTr="00E47F3C">
        <w:tc>
          <w:tcPr>
            <w:tcW w:w="2322" w:type="dxa"/>
          </w:tcPr>
          <w:p w14:paraId="0FAB4BF8" w14:textId="77777777" w:rsidR="001F7255" w:rsidRPr="001F7255" w:rsidRDefault="001F7255" w:rsidP="001F7255">
            <w:pPr>
              <w:rPr>
                <w:rFonts w:cstheme="minorHAnsi"/>
                <w:color w:val="000000"/>
              </w:rPr>
            </w:pPr>
            <w:r w:rsidRPr="001F7255">
              <w:rPr>
                <w:rFonts w:cstheme="minorHAnsi"/>
                <w:color w:val="000000"/>
              </w:rPr>
              <w:t>Sviđa mi se takav način rada</w:t>
            </w:r>
          </w:p>
        </w:tc>
        <w:tc>
          <w:tcPr>
            <w:tcW w:w="2322" w:type="dxa"/>
          </w:tcPr>
          <w:p w14:paraId="398E2A22" w14:textId="77777777" w:rsidR="001F7255" w:rsidRPr="001F7255" w:rsidRDefault="001F7255" w:rsidP="001F7255">
            <w:pPr>
              <w:rPr>
                <w:rFonts w:cstheme="minorHAnsi"/>
                <w:color w:val="000000"/>
              </w:rPr>
            </w:pPr>
          </w:p>
        </w:tc>
        <w:tc>
          <w:tcPr>
            <w:tcW w:w="2322" w:type="dxa"/>
          </w:tcPr>
          <w:p w14:paraId="1DF3274E" w14:textId="77777777" w:rsidR="001F7255" w:rsidRPr="001F7255" w:rsidRDefault="001F7255" w:rsidP="001F7255">
            <w:pPr>
              <w:rPr>
                <w:rFonts w:cstheme="minorHAnsi"/>
                <w:color w:val="000000"/>
              </w:rPr>
            </w:pPr>
          </w:p>
        </w:tc>
        <w:tc>
          <w:tcPr>
            <w:tcW w:w="2322" w:type="dxa"/>
          </w:tcPr>
          <w:p w14:paraId="1437A3B8" w14:textId="77777777" w:rsidR="001F7255" w:rsidRPr="001F7255" w:rsidRDefault="001F7255" w:rsidP="001F7255">
            <w:pPr>
              <w:rPr>
                <w:rFonts w:cstheme="minorHAnsi"/>
                <w:color w:val="000000"/>
              </w:rPr>
            </w:pPr>
          </w:p>
        </w:tc>
      </w:tr>
      <w:tr w:rsidR="001F7255" w:rsidRPr="001F7255" w14:paraId="5EF665BA" w14:textId="77777777" w:rsidTr="00E47F3C">
        <w:tc>
          <w:tcPr>
            <w:tcW w:w="2322" w:type="dxa"/>
          </w:tcPr>
          <w:p w14:paraId="05D0A5AF" w14:textId="77777777" w:rsidR="001F7255" w:rsidRPr="001F7255" w:rsidRDefault="001F7255" w:rsidP="001F7255">
            <w:pPr>
              <w:rPr>
                <w:rFonts w:cstheme="minorHAnsi"/>
                <w:color w:val="000000"/>
              </w:rPr>
            </w:pPr>
            <w:r w:rsidRPr="001F7255">
              <w:rPr>
                <w:rFonts w:cstheme="minorHAnsi"/>
                <w:color w:val="000000"/>
              </w:rPr>
              <w:t>Zadovoljstvo usvojenim znanjem</w:t>
            </w:r>
          </w:p>
        </w:tc>
        <w:tc>
          <w:tcPr>
            <w:tcW w:w="2322" w:type="dxa"/>
          </w:tcPr>
          <w:p w14:paraId="3070EE3C" w14:textId="77777777" w:rsidR="001F7255" w:rsidRPr="001F7255" w:rsidRDefault="001F7255" w:rsidP="001F7255">
            <w:pPr>
              <w:rPr>
                <w:rFonts w:cstheme="minorHAnsi"/>
                <w:color w:val="000000"/>
              </w:rPr>
            </w:pPr>
          </w:p>
        </w:tc>
        <w:tc>
          <w:tcPr>
            <w:tcW w:w="2322" w:type="dxa"/>
          </w:tcPr>
          <w:p w14:paraId="77704E75" w14:textId="77777777" w:rsidR="001F7255" w:rsidRPr="001F7255" w:rsidRDefault="001F7255" w:rsidP="001F7255">
            <w:pPr>
              <w:rPr>
                <w:rFonts w:cstheme="minorHAnsi"/>
                <w:color w:val="000000"/>
              </w:rPr>
            </w:pPr>
          </w:p>
        </w:tc>
        <w:tc>
          <w:tcPr>
            <w:tcW w:w="2322" w:type="dxa"/>
          </w:tcPr>
          <w:p w14:paraId="2A7ED677" w14:textId="77777777" w:rsidR="001F7255" w:rsidRPr="001F7255" w:rsidRDefault="001F7255" w:rsidP="001F7255">
            <w:pPr>
              <w:rPr>
                <w:rFonts w:cstheme="minorHAnsi"/>
                <w:color w:val="000000"/>
              </w:rPr>
            </w:pPr>
          </w:p>
        </w:tc>
      </w:tr>
    </w:tbl>
    <w:p w14:paraId="2DA969E3" w14:textId="77777777" w:rsidR="001F7255" w:rsidRPr="001F7255" w:rsidRDefault="001F7255" w:rsidP="001F7255">
      <w:pPr>
        <w:rPr>
          <w:rFonts w:cstheme="minorHAnsi"/>
          <w:color w:val="000000"/>
        </w:rPr>
      </w:pPr>
    </w:p>
    <w:p w14:paraId="574FF0B8" w14:textId="77777777" w:rsidR="001F7255" w:rsidRPr="001F7255" w:rsidRDefault="001F7255" w:rsidP="001F7255">
      <w:pPr>
        <w:rPr>
          <w:rFonts w:cstheme="minorHAnsi"/>
          <w:b/>
          <w:color w:val="000000"/>
        </w:rPr>
      </w:pPr>
      <w:r w:rsidRPr="001F7255">
        <w:rPr>
          <w:rFonts w:cstheme="minorHAnsi"/>
          <w:b/>
          <w:color w:val="000000"/>
        </w:rPr>
        <w:t>3. Materijal za vođenje bilježaka i/ili zaključaka o nekoj aktivnosti</w:t>
      </w:r>
    </w:p>
    <w:tbl>
      <w:tblPr>
        <w:tblStyle w:val="Reetkatablice"/>
        <w:tblW w:w="0" w:type="auto"/>
        <w:tblLook w:val="04A0" w:firstRow="1" w:lastRow="0" w:firstColumn="1" w:lastColumn="0" w:noHBand="0" w:noVBand="1"/>
      </w:tblPr>
      <w:tblGrid>
        <w:gridCol w:w="4539"/>
        <w:gridCol w:w="4523"/>
      </w:tblGrid>
      <w:tr w:rsidR="001F7255" w:rsidRPr="001F7255" w14:paraId="3CAE89D7" w14:textId="77777777" w:rsidTr="00E47F3C">
        <w:tc>
          <w:tcPr>
            <w:tcW w:w="4644" w:type="dxa"/>
            <w:shd w:val="clear" w:color="auto" w:fill="D9D9D9" w:themeFill="background1" w:themeFillShade="D9"/>
          </w:tcPr>
          <w:p w14:paraId="30D2B915" w14:textId="77777777" w:rsidR="001F7255" w:rsidRPr="001F7255" w:rsidRDefault="001F7255" w:rsidP="001F7255">
            <w:pPr>
              <w:rPr>
                <w:rFonts w:cstheme="minorHAnsi"/>
                <w:color w:val="000000"/>
              </w:rPr>
            </w:pPr>
            <w:r w:rsidRPr="001F7255">
              <w:rPr>
                <w:rFonts w:cstheme="minorHAnsi"/>
                <w:color w:val="000000"/>
              </w:rPr>
              <w:t>Dio zadatka/teksta (naziv poglavlja), filma (trajanje), eksperimenta, mini projekta itd.</w:t>
            </w:r>
          </w:p>
        </w:tc>
        <w:tc>
          <w:tcPr>
            <w:tcW w:w="4644" w:type="dxa"/>
            <w:shd w:val="clear" w:color="auto" w:fill="D9D9D9" w:themeFill="background1" w:themeFillShade="D9"/>
          </w:tcPr>
          <w:p w14:paraId="1F13263C" w14:textId="77777777" w:rsidR="001F7255" w:rsidRPr="001F7255" w:rsidRDefault="001F7255" w:rsidP="001F7255">
            <w:pPr>
              <w:rPr>
                <w:rFonts w:cstheme="minorHAnsi"/>
                <w:color w:val="000000"/>
              </w:rPr>
            </w:pPr>
            <w:r w:rsidRPr="001F7255">
              <w:rPr>
                <w:rFonts w:cstheme="minorHAnsi"/>
                <w:color w:val="000000"/>
              </w:rPr>
              <w:t>Ključne riječi</w:t>
            </w:r>
          </w:p>
        </w:tc>
      </w:tr>
      <w:tr w:rsidR="001F7255" w:rsidRPr="001F7255" w14:paraId="58BE948E" w14:textId="77777777" w:rsidTr="00E47F3C">
        <w:tc>
          <w:tcPr>
            <w:tcW w:w="4644" w:type="dxa"/>
          </w:tcPr>
          <w:p w14:paraId="0EEABFDF" w14:textId="77777777" w:rsidR="001F7255" w:rsidRPr="001F7255" w:rsidRDefault="001F7255" w:rsidP="001F7255">
            <w:pPr>
              <w:rPr>
                <w:rFonts w:cstheme="minorHAnsi"/>
                <w:color w:val="000000"/>
              </w:rPr>
            </w:pPr>
          </w:p>
        </w:tc>
        <w:tc>
          <w:tcPr>
            <w:tcW w:w="4644" w:type="dxa"/>
          </w:tcPr>
          <w:p w14:paraId="5ECF7B6B" w14:textId="77777777" w:rsidR="001F7255" w:rsidRPr="001F7255" w:rsidRDefault="001F7255" w:rsidP="001F7255">
            <w:pPr>
              <w:rPr>
                <w:rFonts w:cstheme="minorHAnsi"/>
                <w:color w:val="000000"/>
              </w:rPr>
            </w:pPr>
          </w:p>
        </w:tc>
      </w:tr>
      <w:tr w:rsidR="001F7255" w:rsidRPr="001F7255" w14:paraId="12122BDD" w14:textId="77777777" w:rsidTr="00E47F3C">
        <w:tc>
          <w:tcPr>
            <w:tcW w:w="4644" w:type="dxa"/>
          </w:tcPr>
          <w:p w14:paraId="2255FFE0" w14:textId="77777777" w:rsidR="001F7255" w:rsidRPr="001F7255" w:rsidRDefault="001F7255" w:rsidP="001F7255">
            <w:pPr>
              <w:rPr>
                <w:rFonts w:cstheme="minorHAnsi"/>
                <w:color w:val="000000"/>
              </w:rPr>
            </w:pPr>
          </w:p>
        </w:tc>
        <w:tc>
          <w:tcPr>
            <w:tcW w:w="4644" w:type="dxa"/>
          </w:tcPr>
          <w:p w14:paraId="58460A9E" w14:textId="77777777" w:rsidR="001F7255" w:rsidRPr="001F7255" w:rsidRDefault="001F7255" w:rsidP="001F7255">
            <w:pPr>
              <w:rPr>
                <w:rFonts w:cstheme="minorHAnsi"/>
                <w:color w:val="000000"/>
              </w:rPr>
            </w:pPr>
          </w:p>
        </w:tc>
      </w:tr>
      <w:tr w:rsidR="001F7255" w:rsidRPr="001F7255" w14:paraId="2D75A8E4" w14:textId="77777777" w:rsidTr="00E47F3C">
        <w:tc>
          <w:tcPr>
            <w:tcW w:w="4644" w:type="dxa"/>
          </w:tcPr>
          <w:p w14:paraId="5E29764E" w14:textId="77777777" w:rsidR="001F7255" w:rsidRPr="001F7255" w:rsidRDefault="001F7255" w:rsidP="001F7255">
            <w:pPr>
              <w:rPr>
                <w:rFonts w:cstheme="minorHAnsi"/>
                <w:color w:val="000000"/>
              </w:rPr>
            </w:pPr>
          </w:p>
        </w:tc>
        <w:tc>
          <w:tcPr>
            <w:tcW w:w="4644" w:type="dxa"/>
          </w:tcPr>
          <w:p w14:paraId="77AC70F0" w14:textId="77777777" w:rsidR="001F7255" w:rsidRPr="001F7255" w:rsidRDefault="001F7255" w:rsidP="001F7255">
            <w:pPr>
              <w:rPr>
                <w:rFonts w:cstheme="minorHAnsi"/>
                <w:color w:val="000000"/>
              </w:rPr>
            </w:pPr>
          </w:p>
        </w:tc>
      </w:tr>
      <w:tr w:rsidR="001F7255" w:rsidRPr="001F7255" w14:paraId="7BE84E7F" w14:textId="77777777" w:rsidTr="00E47F3C">
        <w:tc>
          <w:tcPr>
            <w:tcW w:w="4644" w:type="dxa"/>
          </w:tcPr>
          <w:p w14:paraId="15DCF67E" w14:textId="77777777" w:rsidR="001F7255" w:rsidRPr="001F7255" w:rsidRDefault="001F7255" w:rsidP="001F7255">
            <w:pPr>
              <w:rPr>
                <w:rFonts w:cstheme="minorHAnsi"/>
                <w:color w:val="000000"/>
              </w:rPr>
            </w:pPr>
          </w:p>
        </w:tc>
        <w:tc>
          <w:tcPr>
            <w:tcW w:w="4644" w:type="dxa"/>
          </w:tcPr>
          <w:p w14:paraId="58E8F412" w14:textId="77777777" w:rsidR="001F7255" w:rsidRPr="001F7255" w:rsidRDefault="001F7255" w:rsidP="001F7255">
            <w:pPr>
              <w:rPr>
                <w:rFonts w:cstheme="minorHAnsi"/>
                <w:color w:val="000000"/>
              </w:rPr>
            </w:pPr>
          </w:p>
        </w:tc>
      </w:tr>
    </w:tbl>
    <w:p w14:paraId="1A1856EC" w14:textId="77777777" w:rsidR="001F7255" w:rsidRPr="001F7255" w:rsidRDefault="001F7255" w:rsidP="001F7255">
      <w:pPr>
        <w:rPr>
          <w:rFonts w:cstheme="minorHAnsi"/>
          <w:color w:val="000000"/>
        </w:rPr>
      </w:pPr>
    </w:p>
    <w:p w14:paraId="32CB6E15" w14:textId="77777777" w:rsidR="001F7255" w:rsidRPr="001F7255" w:rsidRDefault="001F7255" w:rsidP="001F7255">
      <w:pPr>
        <w:rPr>
          <w:rFonts w:cstheme="minorHAnsi"/>
          <w:b/>
        </w:rPr>
      </w:pPr>
      <w:r w:rsidRPr="001F7255">
        <w:rPr>
          <w:rFonts w:cstheme="minorHAnsi"/>
          <w:b/>
        </w:rPr>
        <w:t>4. Izradi svoju listu za procjenu određene aktivnosti ili zadatka.</w:t>
      </w:r>
    </w:p>
    <w:p w14:paraId="414AE702" w14:textId="77777777" w:rsidR="001F7255" w:rsidRPr="001F7255" w:rsidRDefault="001F7255" w:rsidP="001F7255">
      <w:pPr>
        <w:rPr>
          <w:rFonts w:cstheme="minorHAnsi"/>
        </w:rPr>
      </w:pPr>
      <w:r w:rsidRPr="001F7255">
        <w:rPr>
          <w:rFonts w:cstheme="minorHAnsi"/>
        </w:rPr>
        <w:t>Prije same aktivnosti i/ili rješavanja zadataka u prvi stupac napiši važne stvari koje ćeš procjenjivati dok budeš obavljao/obavljala aktivnost i/ili rješavao/rješavala zadatak.</w:t>
      </w:r>
    </w:p>
    <w:tbl>
      <w:tblPr>
        <w:tblStyle w:val="Reetkatablice"/>
        <w:tblW w:w="0" w:type="auto"/>
        <w:tblLook w:val="04A0" w:firstRow="1" w:lastRow="0" w:firstColumn="1" w:lastColumn="0" w:noHBand="0" w:noVBand="1"/>
      </w:tblPr>
      <w:tblGrid>
        <w:gridCol w:w="4537"/>
        <w:gridCol w:w="4525"/>
      </w:tblGrid>
      <w:tr w:rsidR="001F7255" w:rsidRPr="001F7255" w14:paraId="21C94FD0" w14:textId="77777777" w:rsidTr="00E47F3C">
        <w:tc>
          <w:tcPr>
            <w:tcW w:w="4644" w:type="dxa"/>
            <w:shd w:val="clear" w:color="auto" w:fill="D9D9D9" w:themeFill="background1" w:themeFillShade="D9"/>
          </w:tcPr>
          <w:p w14:paraId="718D0739" w14:textId="77777777" w:rsidR="001F7255" w:rsidRPr="001F7255" w:rsidRDefault="001F7255" w:rsidP="001F7255">
            <w:pPr>
              <w:jc w:val="center"/>
              <w:rPr>
                <w:rFonts w:cstheme="minorHAnsi"/>
              </w:rPr>
            </w:pPr>
            <w:r w:rsidRPr="001F7255">
              <w:rPr>
                <w:rFonts w:cstheme="minorHAnsi"/>
              </w:rPr>
              <w:t>Što pratiš u svojem radu</w:t>
            </w:r>
          </w:p>
        </w:tc>
        <w:tc>
          <w:tcPr>
            <w:tcW w:w="4644" w:type="dxa"/>
            <w:shd w:val="clear" w:color="auto" w:fill="D9D9D9" w:themeFill="background1" w:themeFillShade="D9"/>
          </w:tcPr>
          <w:p w14:paraId="4A5B0B32" w14:textId="77777777" w:rsidR="001F7255" w:rsidRPr="001F7255" w:rsidRDefault="001F7255" w:rsidP="001F7255">
            <w:pPr>
              <w:jc w:val="center"/>
              <w:rPr>
                <w:rFonts w:cstheme="minorHAnsi"/>
              </w:rPr>
            </w:pPr>
            <w:r w:rsidRPr="001F7255">
              <w:rPr>
                <w:rFonts w:cstheme="minorHAnsi"/>
              </w:rPr>
              <w:t>+ / –</w:t>
            </w:r>
          </w:p>
        </w:tc>
      </w:tr>
      <w:tr w:rsidR="001F7255" w:rsidRPr="001F7255" w14:paraId="5049A327" w14:textId="77777777" w:rsidTr="00E47F3C">
        <w:tc>
          <w:tcPr>
            <w:tcW w:w="4644" w:type="dxa"/>
          </w:tcPr>
          <w:p w14:paraId="43079F73" w14:textId="77777777" w:rsidR="001F7255" w:rsidRPr="001F7255" w:rsidRDefault="001F7255" w:rsidP="001F7255">
            <w:pPr>
              <w:rPr>
                <w:rFonts w:cstheme="minorHAnsi"/>
              </w:rPr>
            </w:pPr>
          </w:p>
        </w:tc>
        <w:tc>
          <w:tcPr>
            <w:tcW w:w="4644" w:type="dxa"/>
          </w:tcPr>
          <w:p w14:paraId="167CE428" w14:textId="77777777" w:rsidR="001F7255" w:rsidRPr="001F7255" w:rsidRDefault="001F7255" w:rsidP="001F7255">
            <w:pPr>
              <w:rPr>
                <w:rFonts w:cstheme="minorHAnsi"/>
              </w:rPr>
            </w:pPr>
          </w:p>
        </w:tc>
      </w:tr>
      <w:tr w:rsidR="001F7255" w:rsidRPr="001F7255" w14:paraId="66EA4883" w14:textId="77777777" w:rsidTr="00E47F3C">
        <w:tc>
          <w:tcPr>
            <w:tcW w:w="4644" w:type="dxa"/>
          </w:tcPr>
          <w:p w14:paraId="3404FA17" w14:textId="77777777" w:rsidR="001F7255" w:rsidRPr="001F7255" w:rsidRDefault="001F7255" w:rsidP="001F7255">
            <w:pPr>
              <w:rPr>
                <w:rFonts w:cstheme="minorHAnsi"/>
              </w:rPr>
            </w:pPr>
          </w:p>
        </w:tc>
        <w:tc>
          <w:tcPr>
            <w:tcW w:w="4644" w:type="dxa"/>
          </w:tcPr>
          <w:p w14:paraId="3DFB25EA" w14:textId="77777777" w:rsidR="001F7255" w:rsidRPr="001F7255" w:rsidRDefault="001F7255" w:rsidP="001F7255">
            <w:pPr>
              <w:rPr>
                <w:rFonts w:cstheme="minorHAnsi"/>
              </w:rPr>
            </w:pPr>
          </w:p>
        </w:tc>
      </w:tr>
      <w:tr w:rsidR="001F7255" w:rsidRPr="001F7255" w14:paraId="7D74BA85" w14:textId="77777777" w:rsidTr="00E47F3C">
        <w:tc>
          <w:tcPr>
            <w:tcW w:w="4644" w:type="dxa"/>
          </w:tcPr>
          <w:p w14:paraId="44ECC6DF" w14:textId="77777777" w:rsidR="001F7255" w:rsidRPr="001F7255" w:rsidRDefault="001F7255" w:rsidP="001F7255">
            <w:pPr>
              <w:rPr>
                <w:rFonts w:cstheme="minorHAnsi"/>
              </w:rPr>
            </w:pPr>
          </w:p>
        </w:tc>
        <w:tc>
          <w:tcPr>
            <w:tcW w:w="4644" w:type="dxa"/>
          </w:tcPr>
          <w:p w14:paraId="4A962776" w14:textId="77777777" w:rsidR="001F7255" w:rsidRPr="001F7255" w:rsidRDefault="001F7255" w:rsidP="001F7255">
            <w:pPr>
              <w:rPr>
                <w:rFonts w:cstheme="minorHAnsi"/>
              </w:rPr>
            </w:pPr>
          </w:p>
        </w:tc>
      </w:tr>
      <w:tr w:rsidR="001F7255" w:rsidRPr="001F7255" w14:paraId="3C2C8876" w14:textId="77777777" w:rsidTr="00E47F3C">
        <w:tc>
          <w:tcPr>
            <w:tcW w:w="4644" w:type="dxa"/>
          </w:tcPr>
          <w:p w14:paraId="02248CA9" w14:textId="77777777" w:rsidR="001F7255" w:rsidRPr="001F7255" w:rsidRDefault="001F7255" w:rsidP="001F7255">
            <w:pPr>
              <w:rPr>
                <w:rFonts w:cstheme="minorHAnsi"/>
              </w:rPr>
            </w:pPr>
          </w:p>
        </w:tc>
        <w:tc>
          <w:tcPr>
            <w:tcW w:w="4644" w:type="dxa"/>
          </w:tcPr>
          <w:p w14:paraId="4F34EB1D" w14:textId="77777777" w:rsidR="001F7255" w:rsidRPr="001F7255" w:rsidRDefault="001F7255" w:rsidP="001F7255">
            <w:pPr>
              <w:rPr>
                <w:rFonts w:cstheme="minorHAnsi"/>
              </w:rPr>
            </w:pPr>
          </w:p>
        </w:tc>
      </w:tr>
      <w:tr w:rsidR="001F7255" w:rsidRPr="001F7255" w14:paraId="5CB6C6C7" w14:textId="77777777" w:rsidTr="00E47F3C">
        <w:tc>
          <w:tcPr>
            <w:tcW w:w="4644" w:type="dxa"/>
          </w:tcPr>
          <w:p w14:paraId="137BE7F1" w14:textId="77777777" w:rsidR="001F7255" w:rsidRPr="001F7255" w:rsidRDefault="001F7255" w:rsidP="001F7255">
            <w:pPr>
              <w:rPr>
                <w:rFonts w:cstheme="minorHAnsi"/>
              </w:rPr>
            </w:pPr>
          </w:p>
        </w:tc>
        <w:tc>
          <w:tcPr>
            <w:tcW w:w="4644" w:type="dxa"/>
          </w:tcPr>
          <w:p w14:paraId="137DD08F" w14:textId="77777777" w:rsidR="001F7255" w:rsidRPr="001F7255" w:rsidRDefault="001F7255" w:rsidP="001F7255">
            <w:pPr>
              <w:rPr>
                <w:rFonts w:cstheme="minorHAnsi"/>
              </w:rPr>
            </w:pPr>
          </w:p>
        </w:tc>
      </w:tr>
      <w:tr w:rsidR="001F7255" w:rsidRPr="001F7255" w14:paraId="652824AA" w14:textId="77777777" w:rsidTr="00E47F3C">
        <w:tc>
          <w:tcPr>
            <w:tcW w:w="4644" w:type="dxa"/>
          </w:tcPr>
          <w:p w14:paraId="6AF4AF69" w14:textId="77777777" w:rsidR="001F7255" w:rsidRPr="001F7255" w:rsidRDefault="001F7255" w:rsidP="001F7255">
            <w:pPr>
              <w:rPr>
                <w:rFonts w:cstheme="minorHAnsi"/>
              </w:rPr>
            </w:pPr>
          </w:p>
        </w:tc>
        <w:tc>
          <w:tcPr>
            <w:tcW w:w="4644" w:type="dxa"/>
          </w:tcPr>
          <w:p w14:paraId="47FA374B" w14:textId="77777777" w:rsidR="001F7255" w:rsidRPr="001F7255" w:rsidRDefault="001F7255" w:rsidP="001F7255">
            <w:pPr>
              <w:rPr>
                <w:rFonts w:cstheme="minorHAnsi"/>
              </w:rPr>
            </w:pPr>
          </w:p>
        </w:tc>
      </w:tr>
    </w:tbl>
    <w:p w14:paraId="50138797" w14:textId="77777777" w:rsidR="001F7255" w:rsidRPr="001F7255" w:rsidRDefault="001F7255" w:rsidP="001F7255">
      <w:pPr>
        <w:rPr>
          <w:rFonts w:cstheme="minorHAnsi"/>
          <w:b/>
        </w:rPr>
      </w:pPr>
    </w:p>
    <w:p w14:paraId="18459309" w14:textId="77777777" w:rsidR="001F7255" w:rsidRPr="001F7255" w:rsidRDefault="001F7255" w:rsidP="001F7255">
      <w:pPr>
        <w:rPr>
          <w:rFonts w:cstheme="minorHAnsi"/>
          <w:b/>
        </w:rPr>
      </w:pPr>
      <w:r w:rsidRPr="001F7255">
        <w:rPr>
          <w:rFonts w:cstheme="minorHAnsi"/>
          <w:b/>
        </w:rPr>
        <w:t>5. Izlazna kartica 3-2-1</w:t>
      </w:r>
    </w:p>
    <w:tbl>
      <w:tblPr>
        <w:tblStyle w:val="Reetkatablice"/>
        <w:tblW w:w="0" w:type="auto"/>
        <w:tblLook w:val="04A0" w:firstRow="1" w:lastRow="0" w:firstColumn="1" w:lastColumn="0" w:noHBand="0" w:noVBand="1"/>
      </w:tblPr>
      <w:tblGrid>
        <w:gridCol w:w="9062"/>
      </w:tblGrid>
      <w:tr w:rsidR="001F7255" w:rsidRPr="001F7255" w14:paraId="74C1AC2B" w14:textId="77777777" w:rsidTr="00E47F3C">
        <w:tc>
          <w:tcPr>
            <w:tcW w:w="9288" w:type="dxa"/>
            <w:shd w:val="clear" w:color="auto" w:fill="D9D9D9" w:themeFill="background1" w:themeFillShade="D9"/>
          </w:tcPr>
          <w:p w14:paraId="40267851" w14:textId="78264659" w:rsidR="001F7255" w:rsidRPr="001F7255" w:rsidRDefault="001F7255" w:rsidP="001F7255">
            <w:pPr>
              <w:rPr>
                <w:rFonts w:cstheme="minorHAnsi"/>
              </w:rPr>
            </w:pPr>
            <w:r w:rsidRPr="001F7255">
              <w:rPr>
                <w:rFonts w:cstheme="minorHAnsi"/>
              </w:rPr>
              <w:t xml:space="preserve">Aktivnost 3-2-1: Dragi učenici procijenite svoje znanje nakon sata na temu: </w:t>
            </w:r>
            <w:r w:rsidR="00E82683">
              <w:rPr>
                <w:rFonts w:cstheme="minorHAnsi"/>
              </w:rPr>
              <w:t>______________________</w:t>
            </w:r>
          </w:p>
          <w:p w14:paraId="1EE2902C" w14:textId="77777777" w:rsidR="001F7255" w:rsidRPr="001F7255" w:rsidRDefault="001F7255" w:rsidP="001F7255">
            <w:pPr>
              <w:rPr>
                <w:rFonts w:cstheme="minorHAnsi"/>
              </w:rPr>
            </w:pPr>
          </w:p>
        </w:tc>
      </w:tr>
      <w:tr w:rsidR="001F7255" w:rsidRPr="001F7255" w14:paraId="4BFDF837" w14:textId="77777777" w:rsidTr="00E47F3C">
        <w:tc>
          <w:tcPr>
            <w:tcW w:w="9288" w:type="dxa"/>
          </w:tcPr>
          <w:p w14:paraId="44F6D2B3" w14:textId="77777777" w:rsidR="001F7255" w:rsidRPr="001F7255" w:rsidRDefault="001F7255" w:rsidP="001F7255">
            <w:pPr>
              <w:rPr>
                <w:rFonts w:cstheme="minorHAnsi"/>
              </w:rPr>
            </w:pPr>
            <w:r w:rsidRPr="001F7255">
              <w:rPr>
                <w:rFonts w:cstheme="minorHAnsi"/>
              </w:rPr>
              <w:t xml:space="preserve">I. </w:t>
            </w:r>
            <w:r w:rsidRPr="001F7255">
              <w:rPr>
                <w:rFonts w:cstheme="minorHAnsi"/>
                <w:b/>
                <w:u w:val="single"/>
              </w:rPr>
              <w:t>Tri</w:t>
            </w:r>
            <w:r w:rsidRPr="001F7255">
              <w:rPr>
                <w:rFonts w:cstheme="minorHAnsi"/>
              </w:rPr>
              <w:t xml:space="preserve"> informacije koje </w:t>
            </w:r>
            <w:r w:rsidRPr="001F7255">
              <w:rPr>
                <w:rFonts w:cstheme="minorHAnsi"/>
                <w:u w:val="single"/>
              </w:rPr>
              <w:t>mislim da znam</w:t>
            </w:r>
            <w:r w:rsidRPr="001F7255">
              <w:rPr>
                <w:rFonts w:cstheme="minorHAnsi"/>
              </w:rPr>
              <w:t>:</w:t>
            </w:r>
          </w:p>
        </w:tc>
      </w:tr>
      <w:tr w:rsidR="001F7255" w:rsidRPr="001F7255" w14:paraId="4612B936" w14:textId="77777777" w:rsidTr="00E47F3C">
        <w:trPr>
          <w:trHeight w:val="567"/>
        </w:trPr>
        <w:tc>
          <w:tcPr>
            <w:tcW w:w="9288" w:type="dxa"/>
          </w:tcPr>
          <w:p w14:paraId="692831FD" w14:textId="77777777" w:rsidR="001F7255" w:rsidRPr="001F7255" w:rsidRDefault="001F7255" w:rsidP="001F7255">
            <w:pPr>
              <w:rPr>
                <w:rFonts w:cstheme="minorHAnsi"/>
              </w:rPr>
            </w:pPr>
            <w:r w:rsidRPr="001F7255">
              <w:rPr>
                <w:rFonts w:cstheme="minorHAnsi"/>
              </w:rPr>
              <w:t>1.</w:t>
            </w:r>
          </w:p>
        </w:tc>
      </w:tr>
      <w:tr w:rsidR="001F7255" w:rsidRPr="001F7255" w14:paraId="6B0D5094" w14:textId="77777777" w:rsidTr="00E47F3C">
        <w:trPr>
          <w:trHeight w:val="567"/>
        </w:trPr>
        <w:tc>
          <w:tcPr>
            <w:tcW w:w="9288" w:type="dxa"/>
          </w:tcPr>
          <w:p w14:paraId="57582196" w14:textId="77777777" w:rsidR="001F7255" w:rsidRPr="001F7255" w:rsidRDefault="001F7255" w:rsidP="001F7255">
            <w:pPr>
              <w:rPr>
                <w:rFonts w:cstheme="minorHAnsi"/>
              </w:rPr>
            </w:pPr>
            <w:r w:rsidRPr="001F7255">
              <w:rPr>
                <w:rFonts w:cstheme="minorHAnsi"/>
              </w:rPr>
              <w:t>2.</w:t>
            </w:r>
          </w:p>
        </w:tc>
      </w:tr>
      <w:tr w:rsidR="001F7255" w:rsidRPr="001F7255" w14:paraId="410006B5" w14:textId="77777777" w:rsidTr="00E47F3C">
        <w:trPr>
          <w:trHeight w:val="567"/>
        </w:trPr>
        <w:tc>
          <w:tcPr>
            <w:tcW w:w="9288" w:type="dxa"/>
          </w:tcPr>
          <w:p w14:paraId="78D93CD7" w14:textId="77777777" w:rsidR="001F7255" w:rsidRPr="001F7255" w:rsidRDefault="001F7255" w:rsidP="001F7255">
            <w:pPr>
              <w:rPr>
                <w:rFonts w:cstheme="minorHAnsi"/>
              </w:rPr>
            </w:pPr>
            <w:r w:rsidRPr="001F7255">
              <w:rPr>
                <w:rFonts w:cstheme="minorHAnsi"/>
              </w:rPr>
              <w:t>3.</w:t>
            </w:r>
          </w:p>
        </w:tc>
      </w:tr>
      <w:tr w:rsidR="001F7255" w:rsidRPr="001F7255" w14:paraId="6CC75E45" w14:textId="77777777" w:rsidTr="00E47F3C">
        <w:trPr>
          <w:trHeight w:val="334"/>
        </w:trPr>
        <w:tc>
          <w:tcPr>
            <w:tcW w:w="9288" w:type="dxa"/>
          </w:tcPr>
          <w:p w14:paraId="390E184F" w14:textId="77777777" w:rsidR="001F7255" w:rsidRPr="001F7255" w:rsidRDefault="001F7255" w:rsidP="001F7255">
            <w:pPr>
              <w:spacing w:line="600" w:lineRule="auto"/>
              <w:rPr>
                <w:rFonts w:cstheme="minorHAnsi"/>
              </w:rPr>
            </w:pPr>
            <w:r w:rsidRPr="001F7255">
              <w:rPr>
                <w:rFonts w:cstheme="minorHAnsi"/>
              </w:rPr>
              <w:t xml:space="preserve">II. </w:t>
            </w:r>
            <w:r w:rsidRPr="001F7255">
              <w:rPr>
                <w:rFonts w:cstheme="minorHAnsi"/>
                <w:b/>
                <w:u w:val="single"/>
              </w:rPr>
              <w:t>Dvije</w:t>
            </w:r>
            <w:r w:rsidRPr="001F7255">
              <w:rPr>
                <w:rFonts w:cstheme="minorHAnsi"/>
              </w:rPr>
              <w:t xml:space="preserve"> informacije koje su mi </w:t>
            </w:r>
            <w:r w:rsidRPr="001F7255">
              <w:rPr>
                <w:rFonts w:cstheme="minorHAnsi"/>
                <w:u w:val="single"/>
              </w:rPr>
              <w:t>nejasne</w:t>
            </w:r>
            <w:r w:rsidRPr="001F7255">
              <w:rPr>
                <w:rFonts w:cstheme="minorHAnsi"/>
              </w:rPr>
              <w:t xml:space="preserve">/ </w:t>
            </w:r>
            <w:r w:rsidRPr="001F7255">
              <w:rPr>
                <w:rFonts w:cstheme="minorHAnsi"/>
                <w:u w:val="single"/>
              </w:rPr>
              <w:t>ne znam ih</w:t>
            </w:r>
            <w:r w:rsidRPr="001F7255">
              <w:rPr>
                <w:rFonts w:cstheme="minorHAnsi"/>
              </w:rPr>
              <w:t>:</w:t>
            </w:r>
          </w:p>
        </w:tc>
      </w:tr>
      <w:tr w:rsidR="001F7255" w:rsidRPr="001F7255" w14:paraId="23DAD848" w14:textId="77777777" w:rsidTr="00E47F3C">
        <w:trPr>
          <w:trHeight w:val="567"/>
        </w:trPr>
        <w:tc>
          <w:tcPr>
            <w:tcW w:w="9288" w:type="dxa"/>
          </w:tcPr>
          <w:p w14:paraId="37787986" w14:textId="77777777" w:rsidR="001F7255" w:rsidRPr="001F7255" w:rsidRDefault="001F7255" w:rsidP="001F7255">
            <w:pPr>
              <w:rPr>
                <w:rFonts w:cstheme="minorHAnsi"/>
              </w:rPr>
            </w:pPr>
            <w:r w:rsidRPr="001F7255">
              <w:rPr>
                <w:rFonts w:cstheme="minorHAnsi"/>
              </w:rPr>
              <w:t>1.</w:t>
            </w:r>
          </w:p>
        </w:tc>
      </w:tr>
      <w:tr w:rsidR="001F7255" w:rsidRPr="001F7255" w14:paraId="52A355B3" w14:textId="77777777" w:rsidTr="00E47F3C">
        <w:trPr>
          <w:trHeight w:val="567"/>
        </w:trPr>
        <w:tc>
          <w:tcPr>
            <w:tcW w:w="9288" w:type="dxa"/>
          </w:tcPr>
          <w:p w14:paraId="1DA80A64" w14:textId="77777777" w:rsidR="001F7255" w:rsidRPr="001F7255" w:rsidRDefault="001F7255" w:rsidP="001F7255">
            <w:pPr>
              <w:rPr>
                <w:rFonts w:cstheme="minorHAnsi"/>
              </w:rPr>
            </w:pPr>
            <w:r w:rsidRPr="001F7255">
              <w:rPr>
                <w:rFonts w:cstheme="minorHAnsi"/>
              </w:rPr>
              <w:t>2.</w:t>
            </w:r>
          </w:p>
        </w:tc>
      </w:tr>
      <w:tr w:rsidR="001F7255" w:rsidRPr="001F7255" w14:paraId="40745FEE" w14:textId="77777777" w:rsidTr="00E47F3C">
        <w:trPr>
          <w:trHeight w:val="405"/>
        </w:trPr>
        <w:tc>
          <w:tcPr>
            <w:tcW w:w="9288" w:type="dxa"/>
          </w:tcPr>
          <w:p w14:paraId="5F1B96C8" w14:textId="77777777" w:rsidR="001F7255" w:rsidRPr="001F7255" w:rsidRDefault="001F7255" w:rsidP="001F7255">
            <w:pPr>
              <w:spacing w:line="600" w:lineRule="auto"/>
              <w:rPr>
                <w:rFonts w:cstheme="minorHAnsi"/>
              </w:rPr>
            </w:pPr>
            <w:r w:rsidRPr="001F7255">
              <w:rPr>
                <w:rFonts w:cstheme="minorHAnsi"/>
              </w:rPr>
              <w:lastRenderedPageBreak/>
              <w:t xml:space="preserve">III. </w:t>
            </w:r>
            <w:r w:rsidRPr="001F7255">
              <w:rPr>
                <w:rFonts w:cstheme="minorHAnsi"/>
                <w:b/>
                <w:u w:val="single"/>
              </w:rPr>
              <w:t xml:space="preserve">Jednu </w:t>
            </w:r>
            <w:r w:rsidRPr="001F7255">
              <w:rPr>
                <w:rFonts w:cstheme="minorHAnsi"/>
              </w:rPr>
              <w:t>informaciju u koju sam potpuno siguran/na:</w:t>
            </w:r>
          </w:p>
        </w:tc>
      </w:tr>
      <w:tr w:rsidR="001F7255" w:rsidRPr="001F7255" w14:paraId="16FFB911" w14:textId="77777777" w:rsidTr="00E47F3C">
        <w:trPr>
          <w:trHeight w:val="567"/>
        </w:trPr>
        <w:tc>
          <w:tcPr>
            <w:tcW w:w="9288" w:type="dxa"/>
          </w:tcPr>
          <w:p w14:paraId="4B910F2B" w14:textId="77777777" w:rsidR="001F7255" w:rsidRPr="001F7255" w:rsidRDefault="001F7255" w:rsidP="001F7255">
            <w:pPr>
              <w:rPr>
                <w:rFonts w:cstheme="minorHAnsi"/>
              </w:rPr>
            </w:pPr>
            <w:r w:rsidRPr="001F7255">
              <w:rPr>
                <w:rFonts w:cstheme="minorHAnsi"/>
              </w:rPr>
              <w:t>1.</w:t>
            </w:r>
          </w:p>
        </w:tc>
      </w:tr>
    </w:tbl>
    <w:p w14:paraId="6B6B8FD9" w14:textId="77777777" w:rsidR="001F7255" w:rsidRPr="001F7255" w:rsidRDefault="001F7255" w:rsidP="001F7255">
      <w:pPr>
        <w:rPr>
          <w:rFonts w:cstheme="minorHAnsi"/>
        </w:rPr>
      </w:pPr>
    </w:p>
    <w:p w14:paraId="187A6D66" w14:textId="77777777" w:rsidR="001F7255" w:rsidRPr="001F7255" w:rsidRDefault="001F7255" w:rsidP="001F7255">
      <w:pPr>
        <w:rPr>
          <w:rFonts w:cstheme="minorHAnsi"/>
          <w:b/>
          <w:color w:val="000000"/>
        </w:rPr>
      </w:pPr>
      <w:r w:rsidRPr="001F7255">
        <w:rPr>
          <w:rFonts w:cstheme="minorHAnsi"/>
          <w:b/>
          <w:color w:val="000000"/>
        </w:rPr>
        <w:t>6. Primjer liste za vrednovanje i samovrednovanje grafičkog organizatora znanja</w:t>
      </w:r>
    </w:p>
    <w:tbl>
      <w:tblPr>
        <w:tblStyle w:val="Reetkatablice"/>
        <w:tblW w:w="0" w:type="auto"/>
        <w:tblLook w:val="04A0" w:firstRow="1" w:lastRow="0" w:firstColumn="1" w:lastColumn="0" w:noHBand="0" w:noVBand="1"/>
      </w:tblPr>
      <w:tblGrid>
        <w:gridCol w:w="1831"/>
        <w:gridCol w:w="1831"/>
        <w:gridCol w:w="1801"/>
        <w:gridCol w:w="1817"/>
        <w:gridCol w:w="1782"/>
      </w:tblGrid>
      <w:tr w:rsidR="001F7255" w:rsidRPr="001F7255" w14:paraId="1CE67DD8" w14:textId="77777777" w:rsidTr="00E47F3C">
        <w:tc>
          <w:tcPr>
            <w:tcW w:w="1857" w:type="dxa"/>
            <w:shd w:val="clear" w:color="auto" w:fill="D9D9D9" w:themeFill="background1" w:themeFillShade="D9"/>
          </w:tcPr>
          <w:p w14:paraId="2BC39562" w14:textId="77777777" w:rsidR="001F7255" w:rsidRPr="001F7255" w:rsidRDefault="001F7255" w:rsidP="001F7255">
            <w:pPr>
              <w:jc w:val="center"/>
              <w:rPr>
                <w:rFonts w:cstheme="minorHAnsi"/>
                <w:color w:val="000000"/>
              </w:rPr>
            </w:pPr>
            <w:r w:rsidRPr="001F7255">
              <w:rPr>
                <w:rFonts w:cstheme="minorHAnsi"/>
                <w:color w:val="000000"/>
              </w:rPr>
              <w:t>Što vrednujem</w:t>
            </w:r>
          </w:p>
        </w:tc>
        <w:tc>
          <w:tcPr>
            <w:tcW w:w="1857" w:type="dxa"/>
            <w:shd w:val="clear" w:color="auto" w:fill="D9D9D9" w:themeFill="background1" w:themeFillShade="D9"/>
          </w:tcPr>
          <w:p w14:paraId="09469457" w14:textId="77777777" w:rsidR="001F7255" w:rsidRPr="001F7255" w:rsidRDefault="001F7255" w:rsidP="001F7255">
            <w:pPr>
              <w:jc w:val="center"/>
              <w:rPr>
                <w:rFonts w:cstheme="minorHAnsi"/>
                <w:color w:val="000000"/>
              </w:rPr>
            </w:pPr>
            <w:r w:rsidRPr="001F7255">
              <w:rPr>
                <w:rFonts w:cstheme="minorHAnsi"/>
                <w:color w:val="000000"/>
              </w:rPr>
              <w:t>Kriterij</w:t>
            </w:r>
          </w:p>
        </w:tc>
        <w:tc>
          <w:tcPr>
            <w:tcW w:w="1858" w:type="dxa"/>
            <w:shd w:val="clear" w:color="auto" w:fill="D9D9D9" w:themeFill="background1" w:themeFillShade="D9"/>
          </w:tcPr>
          <w:p w14:paraId="73B588DF" w14:textId="77777777" w:rsidR="001F7255" w:rsidRPr="001F7255" w:rsidRDefault="001F7255" w:rsidP="001F7255">
            <w:pPr>
              <w:jc w:val="center"/>
              <w:rPr>
                <w:rFonts w:cstheme="minorHAnsi"/>
                <w:color w:val="000000"/>
              </w:rPr>
            </w:pPr>
            <w:r w:rsidRPr="001F7255">
              <w:rPr>
                <w:rFonts w:cstheme="minorHAnsi"/>
                <w:color w:val="000000"/>
              </w:rPr>
              <w:t>Potpuno</w:t>
            </w:r>
          </w:p>
        </w:tc>
        <w:tc>
          <w:tcPr>
            <w:tcW w:w="1858" w:type="dxa"/>
            <w:shd w:val="clear" w:color="auto" w:fill="D9D9D9" w:themeFill="background1" w:themeFillShade="D9"/>
          </w:tcPr>
          <w:p w14:paraId="1650C6DB" w14:textId="77777777" w:rsidR="001F7255" w:rsidRPr="001F7255" w:rsidRDefault="001F7255" w:rsidP="001F7255">
            <w:pPr>
              <w:jc w:val="center"/>
              <w:rPr>
                <w:rFonts w:cstheme="minorHAnsi"/>
                <w:color w:val="000000"/>
              </w:rPr>
            </w:pPr>
            <w:r w:rsidRPr="001F7255">
              <w:rPr>
                <w:rFonts w:cstheme="minorHAnsi"/>
                <w:color w:val="000000"/>
              </w:rPr>
              <w:t>Djelomično</w:t>
            </w:r>
          </w:p>
        </w:tc>
        <w:tc>
          <w:tcPr>
            <w:tcW w:w="1858" w:type="dxa"/>
            <w:shd w:val="clear" w:color="auto" w:fill="D9D9D9" w:themeFill="background1" w:themeFillShade="D9"/>
          </w:tcPr>
          <w:p w14:paraId="33E96C24" w14:textId="77777777" w:rsidR="001F7255" w:rsidRPr="001F7255" w:rsidRDefault="001F7255" w:rsidP="001F7255">
            <w:pPr>
              <w:jc w:val="center"/>
              <w:rPr>
                <w:rFonts w:cstheme="minorHAnsi"/>
                <w:color w:val="000000"/>
              </w:rPr>
            </w:pPr>
            <w:r w:rsidRPr="001F7255">
              <w:rPr>
                <w:rFonts w:cstheme="minorHAnsi"/>
                <w:color w:val="000000"/>
              </w:rPr>
              <w:t>Nije još</w:t>
            </w:r>
          </w:p>
        </w:tc>
      </w:tr>
      <w:tr w:rsidR="001F7255" w:rsidRPr="001F7255" w14:paraId="22743F39" w14:textId="77777777" w:rsidTr="00E47F3C">
        <w:tc>
          <w:tcPr>
            <w:tcW w:w="1857" w:type="dxa"/>
            <w:vAlign w:val="center"/>
          </w:tcPr>
          <w:p w14:paraId="51767600" w14:textId="77777777" w:rsidR="001F7255" w:rsidRPr="001F7255" w:rsidRDefault="001F7255" w:rsidP="001F7255">
            <w:pPr>
              <w:jc w:val="center"/>
              <w:rPr>
                <w:rFonts w:cstheme="minorHAnsi"/>
                <w:color w:val="000000"/>
              </w:rPr>
            </w:pPr>
            <w:r w:rsidRPr="001F7255">
              <w:rPr>
                <w:rFonts w:cstheme="minorHAnsi"/>
                <w:color w:val="000000"/>
              </w:rPr>
              <w:t>Podatci</w:t>
            </w:r>
          </w:p>
        </w:tc>
        <w:tc>
          <w:tcPr>
            <w:tcW w:w="1857" w:type="dxa"/>
          </w:tcPr>
          <w:p w14:paraId="4899B01F"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Svi su nužni podatci prikazani točno i jasno. </w:t>
            </w:r>
          </w:p>
        </w:tc>
        <w:tc>
          <w:tcPr>
            <w:tcW w:w="1858" w:type="dxa"/>
          </w:tcPr>
          <w:p w14:paraId="4B067219" w14:textId="77777777" w:rsidR="001F7255" w:rsidRPr="001F7255" w:rsidRDefault="001F7255" w:rsidP="001F7255">
            <w:pPr>
              <w:rPr>
                <w:rFonts w:cstheme="minorHAnsi"/>
                <w:color w:val="000000"/>
              </w:rPr>
            </w:pPr>
          </w:p>
        </w:tc>
        <w:tc>
          <w:tcPr>
            <w:tcW w:w="1858" w:type="dxa"/>
          </w:tcPr>
          <w:p w14:paraId="515404F2" w14:textId="77777777" w:rsidR="001F7255" w:rsidRPr="001F7255" w:rsidRDefault="001F7255" w:rsidP="001F7255">
            <w:pPr>
              <w:rPr>
                <w:rFonts w:cstheme="minorHAnsi"/>
                <w:color w:val="000000"/>
              </w:rPr>
            </w:pPr>
          </w:p>
        </w:tc>
        <w:tc>
          <w:tcPr>
            <w:tcW w:w="1858" w:type="dxa"/>
          </w:tcPr>
          <w:p w14:paraId="1F4E85EB" w14:textId="77777777" w:rsidR="001F7255" w:rsidRPr="001F7255" w:rsidRDefault="001F7255" w:rsidP="001F7255">
            <w:pPr>
              <w:rPr>
                <w:rFonts w:cstheme="minorHAnsi"/>
                <w:color w:val="000000"/>
              </w:rPr>
            </w:pPr>
          </w:p>
        </w:tc>
      </w:tr>
      <w:tr w:rsidR="001F7255" w:rsidRPr="001F7255" w14:paraId="0E766148" w14:textId="77777777" w:rsidTr="00E47F3C">
        <w:tc>
          <w:tcPr>
            <w:tcW w:w="1857" w:type="dxa"/>
            <w:vAlign w:val="center"/>
          </w:tcPr>
          <w:p w14:paraId="60AA1FAF" w14:textId="77777777" w:rsidR="001F7255" w:rsidRPr="001F7255" w:rsidRDefault="001F7255" w:rsidP="001F7255">
            <w:pPr>
              <w:jc w:val="center"/>
              <w:rPr>
                <w:rFonts w:cstheme="minorHAnsi"/>
                <w:color w:val="000000"/>
              </w:rPr>
            </w:pPr>
            <w:r w:rsidRPr="001F7255">
              <w:rPr>
                <w:rFonts w:cstheme="minorHAnsi"/>
                <w:color w:val="000000"/>
              </w:rPr>
              <w:t>Međuodnosi</w:t>
            </w:r>
          </w:p>
        </w:tc>
        <w:tc>
          <w:tcPr>
            <w:tcW w:w="1857" w:type="dxa"/>
          </w:tcPr>
          <w:p w14:paraId="798E5C54"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Zastupljeni su svi potrebni međuodnosi i prikazani točno i jasno.</w:t>
            </w:r>
          </w:p>
        </w:tc>
        <w:tc>
          <w:tcPr>
            <w:tcW w:w="1858" w:type="dxa"/>
          </w:tcPr>
          <w:p w14:paraId="657907F6" w14:textId="77777777" w:rsidR="001F7255" w:rsidRPr="001F7255" w:rsidRDefault="001F7255" w:rsidP="001F7255">
            <w:pPr>
              <w:rPr>
                <w:rFonts w:cstheme="minorHAnsi"/>
                <w:color w:val="000000"/>
              </w:rPr>
            </w:pPr>
          </w:p>
        </w:tc>
        <w:tc>
          <w:tcPr>
            <w:tcW w:w="1858" w:type="dxa"/>
          </w:tcPr>
          <w:p w14:paraId="6F335589" w14:textId="77777777" w:rsidR="001F7255" w:rsidRPr="001F7255" w:rsidRDefault="001F7255" w:rsidP="001F7255">
            <w:pPr>
              <w:rPr>
                <w:rFonts w:cstheme="minorHAnsi"/>
                <w:color w:val="000000"/>
              </w:rPr>
            </w:pPr>
          </w:p>
        </w:tc>
        <w:tc>
          <w:tcPr>
            <w:tcW w:w="1858" w:type="dxa"/>
          </w:tcPr>
          <w:p w14:paraId="1F655B90" w14:textId="77777777" w:rsidR="001F7255" w:rsidRPr="001F7255" w:rsidRDefault="001F7255" w:rsidP="001F7255">
            <w:pPr>
              <w:rPr>
                <w:rFonts w:cstheme="minorHAnsi"/>
                <w:color w:val="000000"/>
              </w:rPr>
            </w:pPr>
          </w:p>
        </w:tc>
      </w:tr>
      <w:tr w:rsidR="001F7255" w:rsidRPr="001F7255" w14:paraId="1D7D07CD" w14:textId="77777777" w:rsidTr="00E47F3C">
        <w:tc>
          <w:tcPr>
            <w:tcW w:w="1857" w:type="dxa"/>
            <w:vAlign w:val="center"/>
          </w:tcPr>
          <w:p w14:paraId="6E7EC2F2" w14:textId="77777777" w:rsidR="001F7255" w:rsidRPr="001F7255" w:rsidRDefault="001F7255" w:rsidP="001F7255">
            <w:pPr>
              <w:jc w:val="center"/>
              <w:rPr>
                <w:rFonts w:cstheme="minorHAnsi"/>
                <w:color w:val="000000"/>
              </w:rPr>
            </w:pPr>
            <w:r w:rsidRPr="001F7255">
              <w:rPr>
                <w:rFonts w:cstheme="minorHAnsi"/>
                <w:color w:val="000000"/>
              </w:rPr>
              <w:t>Razumijevanje</w:t>
            </w:r>
          </w:p>
        </w:tc>
        <w:tc>
          <w:tcPr>
            <w:tcW w:w="1857" w:type="dxa"/>
          </w:tcPr>
          <w:p w14:paraId="1009BC2C"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Pokazuje razumijevanje zadane teme, odnosa i srodnih sadržaja. </w:t>
            </w:r>
          </w:p>
        </w:tc>
        <w:tc>
          <w:tcPr>
            <w:tcW w:w="1858" w:type="dxa"/>
          </w:tcPr>
          <w:p w14:paraId="60849A02" w14:textId="77777777" w:rsidR="001F7255" w:rsidRPr="001F7255" w:rsidRDefault="001F7255" w:rsidP="001F7255">
            <w:pPr>
              <w:rPr>
                <w:rFonts w:cstheme="minorHAnsi"/>
                <w:color w:val="000000"/>
              </w:rPr>
            </w:pPr>
          </w:p>
        </w:tc>
        <w:tc>
          <w:tcPr>
            <w:tcW w:w="1858" w:type="dxa"/>
          </w:tcPr>
          <w:p w14:paraId="5A151724" w14:textId="77777777" w:rsidR="001F7255" w:rsidRPr="001F7255" w:rsidRDefault="001F7255" w:rsidP="001F7255">
            <w:pPr>
              <w:rPr>
                <w:rFonts w:cstheme="minorHAnsi"/>
                <w:color w:val="000000"/>
              </w:rPr>
            </w:pPr>
          </w:p>
        </w:tc>
        <w:tc>
          <w:tcPr>
            <w:tcW w:w="1858" w:type="dxa"/>
          </w:tcPr>
          <w:p w14:paraId="7625A6CD" w14:textId="77777777" w:rsidR="001F7255" w:rsidRPr="001F7255" w:rsidRDefault="001F7255" w:rsidP="001F7255">
            <w:pPr>
              <w:rPr>
                <w:rFonts w:cstheme="minorHAnsi"/>
                <w:color w:val="000000"/>
              </w:rPr>
            </w:pPr>
          </w:p>
        </w:tc>
      </w:tr>
      <w:tr w:rsidR="001F7255" w:rsidRPr="001F7255" w14:paraId="3D5A0745" w14:textId="77777777" w:rsidTr="00E47F3C">
        <w:tc>
          <w:tcPr>
            <w:tcW w:w="1857" w:type="dxa"/>
            <w:vAlign w:val="center"/>
          </w:tcPr>
          <w:p w14:paraId="60A10ABA" w14:textId="77777777" w:rsidR="001F7255" w:rsidRPr="001F7255" w:rsidRDefault="001F7255" w:rsidP="001F7255">
            <w:pPr>
              <w:jc w:val="center"/>
              <w:rPr>
                <w:rFonts w:cstheme="minorHAnsi"/>
                <w:color w:val="000000"/>
              </w:rPr>
            </w:pPr>
            <w:r w:rsidRPr="001F7255">
              <w:rPr>
                <w:rFonts w:cstheme="minorHAnsi"/>
                <w:color w:val="000000"/>
              </w:rPr>
              <w:t>Prikaz</w:t>
            </w:r>
          </w:p>
        </w:tc>
        <w:tc>
          <w:tcPr>
            <w:tcW w:w="1857" w:type="dxa"/>
          </w:tcPr>
          <w:p w14:paraId="1D2577CF"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Podatci su prikazani na način koji je lako slijediti. </w:t>
            </w:r>
          </w:p>
        </w:tc>
        <w:tc>
          <w:tcPr>
            <w:tcW w:w="1858" w:type="dxa"/>
          </w:tcPr>
          <w:p w14:paraId="41720BCD" w14:textId="77777777" w:rsidR="001F7255" w:rsidRPr="001F7255" w:rsidRDefault="001F7255" w:rsidP="001F7255">
            <w:pPr>
              <w:rPr>
                <w:rFonts w:cstheme="minorHAnsi"/>
                <w:color w:val="000000"/>
              </w:rPr>
            </w:pPr>
          </w:p>
        </w:tc>
        <w:tc>
          <w:tcPr>
            <w:tcW w:w="1858" w:type="dxa"/>
          </w:tcPr>
          <w:p w14:paraId="4F3B9BE0" w14:textId="77777777" w:rsidR="001F7255" w:rsidRPr="001F7255" w:rsidRDefault="001F7255" w:rsidP="001F7255">
            <w:pPr>
              <w:rPr>
                <w:rFonts w:cstheme="minorHAnsi"/>
                <w:color w:val="000000"/>
              </w:rPr>
            </w:pPr>
          </w:p>
        </w:tc>
        <w:tc>
          <w:tcPr>
            <w:tcW w:w="1858" w:type="dxa"/>
          </w:tcPr>
          <w:p w14:paraId="3CD7C980" w14:textId="77777777" w:rsidR="001F7255" w:rsidRPr="001F7255" w:rsidRDefault="001F7255" w:rsidP="001F7255">
            <w:pPr>
              <w:rPr>
                <w:rFonts w:cstheme="minorHAnsi"/>
                <w:color w:val="000000"/>
              </w:rPr>
            </w:pPr>
          </w:p>
        </w:tc>
      </w:tr>
      <w:tr w:rsidR="001F7255" w:rsidRPr="001F7255" w14:paraId="251CF8F9" w14:textId="77777777" w:rsidTr="00E47F3C">
        <w:tc>
          <w:tcPr>
            <w:tcW w:w="1857" w:type="dxa"/>
            <w:vAlign w:val="center"/>
          </w:tcPr>
          <w:p w14:paraId="41D5BEC1" w14:textId="77777777" w:rsidR="001F7255" w:rsidRPr="001F7255" w:rsidRDefault="001F7255" w:rsidP="001F7255">
            <w:pPr>
              <w:jc w:val="center"/>
              <w:rPr>
                <w:rFonts w:cstheme="minorHAnsi"/>
                <w:color w:val="000000"/>
              </w:rPr>
            </w:pPr>
            <w:r w:rsidRPr="001F7255">
              <w:rPr>
                <w:rFonts w:cstheme="minorHAnsi"/>
                <w:color w:val="000000"/>
              </w:rPr>
              <w:t>Uređenje</w:t>
            </w:r>
          </w:p>
        </w:tc>
        <w:tc>
          <w:tcPr>
            <w:tcW w:w="1857" w:type="dxa"/>
          </w:tcPr>
          <w:p w14:paraId="4003C00A"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Boje i grafika pridonose razumijevanju. </w:t>
            </w:r>
          </w:p>
        </w:tc>
        <w:tc>
          <w:tcPr>
            <w:tcW w:w="1858" w:type="dxa"/>
          </w:tcPr>
          <w:p w14:paraId="6AEB15DF" w14:textId="77777777" w:rsidR="001F7255" w:rsidRPr="001F7255" w:rsidRDefault="001F7255" w:rsidP="001F7255">
            <w:pPr>
              <w:rPr>
                <w:rFonts w:cstheme="minorHAnsi"/>
                <w:color w:val="000000"/>
              </w:rPr>
            </w:pPr>
          </w:p>
        </w:tc>
        <w:tc>
          <w:tcPr>
            <w:tcW w:w="1858" w:type="dxa"/>
          </w:tcPr>
          <w:p w14:paraId="57B30ED6" w14:textId="77777777" w:rsidR="001F7255" w:rsidRPr="001F7255" w:rsidRDefault="001F7255" w:rsidP="001F7255">
            <w:pPr>
              <w:rPr>
                <w:rFonts w:cstheme="minorHAnsi"/>
                <w:color w:val="000000"/>
              </w:rPr>
            </w:pPr>
          </w:p>
        </w:tc>
        <w:tc>
          <w:tcPr>
            <w:tcW w:w="1858" w:type="dxa"/>
          </w:tcPr>
          <w:p w14:paraId="0B4D0748" w14:textId="77777777" w:rsidR="001F7255" w:rsidRPr="001F7255" w:rsidRDefault="001F7255" w:rsidP="001F7255">
            <w:pPr>
              <w:rPr>
                <w:rFonts w:cstheme="minorHAnsi"/>
                <w:color w:val="000000"/>
              </w:rPr>
            </w:pPr>
          </w:p>
        </w:tc>
      </w:tr>
      <w:tr w:rsidR="001F7255" w:rsidRPr="001F7255" w14:paraId="692C09AC" w14:textId="77777777" w:rsidTr="00E47F3C">
        <w:tc>
          <w:tcPr>
            <w:tcW w:w="1857" w:type="dxa"/>
            <w:vAlign w:val="center"/>
          </w:tcPr>
          <w:p w14:paraId="63883B8D" w14:textId="77777777" w:rsidR="001F7255" w:rsidRPr="001F7255" w:rsidRDefault="001F7255" w:rsidP="001F7255">
            <w:pPr>
              <w:jc w:val="center"/>
              <w:rPr>
                <w:rFonts w:cstheme="minorHAnsi"/>
                <w:color w:val="000000"/>
              </w:rPr>
            </w:pPr>
            <w:r w:rsidRPr="001F7255">
              <w:rPr>
                <w:rFonts w:cstheme="minorHAnsi"/>
                <w:color w:val="000000"/>
              </w:rPr>
              <w:t>Tekst</w:t>
            </w:r>
          </w:p>
        </w:tc>
        <w:tc>
          <w:tcPr>
            <w:tcW w:w="1857" w:type="dxa"/>
          </w:tcPr>
          <w:p w14:paraId="7C617AEB"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Poštovana su pravopisna i gramatička pravila. </w:t>
            </w:r>
          </w:p>
        </w:tc>
        <w:tc>
          <w:tcPr>
            <w:tcW w:w="1858" w:type="dxa"/>
          </w:tcPr>
          <w:p w14:paraId="42B57C63" w14:textId="77777777" w:rsidR="001F7255" w:rsidRPr="001F7255" w:rsidRDefault="001F7255" w:rsidP="001F7255">
            <w:pPr>
              <w:rPr>
                <w:rFonts w:cstheme="minorHAnsi"/>
                <w:color w:val="000000"/>
              </w:rPr>
            </w:pPr>
          </w:p>
        </w:tc>
        <w:tc>
          <w:tcPr>
            <w:tcW w:w="1858" w:type="dxa"/>
          </w:tcPr>
          <w:p w14:paraId="4771B4E9" w14:textId="77777777" w:rsidR="001F7255" w:rsidRPr="001F7255" w:rsidRDefault="001F7255" w:rsidP="001F7255">
            <w:pPr>
              <w:rPr>
                <w:rFonts w:cstheme="minorHAnsi"/>
                <w:color w:val="000000"/>
              </w:rPr>
            </w:pPr>
          </w:p>
        </w:tc>
        <w:tc>
          <w:tcPr>
            <w:tcW w:w="1858" w:type="dxa"/>
          </w:tcPr>
          <w:p w14:paraId="70362B67" w14:textId="77777777" w:rsidR="001F7255" w:rsidRPr="001F7255" w:rsidRDefault="001F7255" w:rsidP="001F7255">
            <w:pPr>
              <w:rPr>
                <w:rFonts w:cstheme="minorHAnsi"/>
                <w:color w:val="000000"/>
              </w:rPr>
            </w:pPr>
          </w:p>
        </w:tc>
      </w:tr>
      <w:tr w:rsidR="001F7255" w:rsidRPr="001F7255" w14:paraId="16A95E7D" w14:textId="77777777" w:rsidTr="00E47F3C">
        <w:tc>
          <w:tcPr>
            <w:tcW w:w="1857" w:type="dxa"/>
            <w:vAlign w:val="center"/>
          </w:tcPr>
          <w:p w14:paraId="597C040B" w14:textId="77777777" w:rsidR="001F7255" w:rsidRPr="001F7255" w:rsidRDefault="001F7255" w:rsidP="001F7255">
            <w:pPr>
              <w:jc w:val="center"/>
              <w:rPr>
                <w:rFonts w:cstheme="minorHAnsi"/>
                <w:color w:val="000000"/>
              </w:rPr>
            </w:pPr>
            <w:r w:rsidRPr="001F7255">
              <w:rPr>
                <w:rFonts w:cstheme="minorHAnsi"/>
                <w:color w:val="000000"/>
              </w:rPr>
              <w:t>Urednost</w:t>
            </w:r>
          </w:p>
        </w:tc>
        <w:tc>
          <w:tcPr>
            <w:tcW w:w="1857" w:type="dxa"/>
          </w:tcPr>
          <w:p w14:paraId="05B3FDCE" w14:textId="77777777" w:rsidR="001F7255" w:rsidRPr="001F7255" w:rsidRDefault="001F7255" w:rsidP="001F7255">
            <w:pPr>
              <w:autoSpaceDE w:val="0"/>
              <w:autoSpaceDN w:val="0"/>
              <w:adjustRightInd w:val="0"/>
              <w:spacing w:line="241" w:lineRule="atLeast"/>
              <w:rPr>
                <w:rFonts w:cstheme="minorHAnsi"/>
                <w:color w:val="000000"/>
              </w:rPr>
            </w:pPr>
            <w:r w:rsidRPr="001F7255">
              <w:rPr>
                <w:rFonts w:cstheme="minorHAnsi"/>
                <w:color w:val="000000"/>
              </w:rPr>
              <w:t xml:space="preserve">Prikaz i tekstovi uredni su i čitki. </w:t>
            </w:r>
          </w:p>
        </w:tc>
        <w:tc>
          <w:tcPr>
            <w:tcW w:w="1858" w:type="dxa"/>
          </w:tcPr>
          <w:p w14:paraId="651C7936" w14:textId="77777777" w:rsidR="001F7255" w:rsidRPr="001F7255" w:rsidRDefault="001F7255" w:rsidP="001F7255">
            <w:pPr>
              <w:rPr>
                <w:rFonts w:cstheme="minorHAnsi"/>
                <w:color w:val="000000"/>
              </w:rPr>
            </w:pPr>
          </w:p>
        </w:tc>
        <w:tc>
          <w:tcPr>
            <w:tcW w:w="1858" w:type="dxa"/>
          </w:tcPr>
          <w:p w14:paraId="1063015C" w14:textId="77777777" w:rsidR="001F7255" w:rsidRPr="001F7255" w:rsidRDefault="001F7255" w:rsidP="001F7255">
            <w:pPr>
              <w:rPr>
                <w:rFonts w:cstheme="minorHAnsi"/>
                <w:color w:val="000000"/>
              </w:rPr>
            </w:pPr>
          </w:p>
        </w:tc>
        <w:tc>
          <w:tcPr>
            <w:tcW w:w="1858" w:type="dxa"/>
          </w:tcPr>
          <w:p w14:paraId="4137D9BF" w14:textId="77777777" w:rsidR="001F7255" w:rsidRPr="001F7255" w:rsidRDefault="001F7255" w:rsidP="001F7255">
            <w:pPr>
              <w:rPr>
                <w:rFonts w:cstheme="minorHAnsi"/>
                <w:color w:val="000000"/>
              </w:rPr>
            </w:pPr>
          </w:p>
        </w:tc>
      </w:tr>
    </w:tbl>
    <w:p w14:paraId="7A9A9CAD" w14:textId="77777777" w:rsidR="001F7255" w:rsidRPr="001F7255" w:rsidRDefault="001F7255" w:rsidP="001F7255">
      <w:pPr>
        <w:rPr>
          <w:rFonts w:cstheme="minorHAnsi"/>
        </w:rPr>
      </w:pPr>
    </w:p>
    <w:p w14:paraId="18798CB1" w14:textId="3E006F90" w:rsidR="001F7255" w:rsidRPr="001F7255" w:rsidRDefault="001F7255" w:rsidP="001F7255">
      <w:pPr>
        <w:shd w:val="clear" w:color="auto" w:fill="FFFFFF"/>
        <w:spacing w:after="150" w:line="240" w:lineRule="auto"/>
        <w:rPr>
          <w:rFonts w:eastAsia="Times New Roman" w:cstheme="minorHAnsi"/>
          <w:b/>
        </w:rPr>
      </w:pPr>
      <w:bookmarkStart w:id="3" w:name="_Hlk15381923"/>
      <w:r w:rsidRPr="001F7255">
        <w:rPr>
          <w:rFonts w:eastAsia="Times New Roman" w:cstheme="minorHAnsi"/>
          <w:b/>
          <w:iCs/>
        </w:rPr>
        <w:t>7. Lista za procjenu za samovrednovanje i vršnjačko vrednovanje tijekom izvođenja pokusa</w:t>
      </w:r>
      <w:r w:rsidR="00131C56">
        <w:rPr>
          <w:rFonts w:eastAsia="Times New Roman" w:cstheme="minorHAnsi"/>
          <w:b/>
          <w:iCs/>
        </w:rPr>
        <w:t>/vježbe/rada</w:t>
      </w:r>
      <w:r w:rsidRPr="001F7255">
        <w:rPr>
          <w:rFonts w:eastAsia="Times New Roman" w:cstheme="minorHAnsi"/>
          <w:b/>
        </w:rPr>
        <w:br/>
      </w:r>
    </w:p>
    <w:tbl>
      <w:tblPr>
        <w:tblpPr w:leftFromText="180" w:rightFromText="180" w:vertAnchor="text" w:tblpY="1"/>
        <w:tblOverlap w:val="neve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61"/>
        <w:gridCol w:w="3403"/>
        <w:gridCol w:w="3392"/>
      </w:tblGrid>
      <w:tr w:rsidR="001F7255" w:rsidRPr="001F7255" w14:paraId="293C4DD6"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0A170EE3"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b/>
                <w:bCs/>
                <w:lang w:val="en-US"/>
              </w:rPr>
              <w:t>Elementi za procjenu</w:t>
            </w:r>
          </w:p>
        </w:tc>
        <w:tc>
          <w:tcPr>
            <w:tcW w:w="3413"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31A2D0DD"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b/>
                <w:bCs/>
              </w:rPr>
              <w:t>Učenik 1</w:t>
            </w:r>
          </w:p>
        </w:tc>
        <w:tc>
          <w:tcPr>
            <w:tcW w:w="3402" w:type="dxa"/>
            <w:tcBorders>
              <w:top w:val="outset" w:sz="6" w:space="0" w:color="auto"/>
              <w:left w:val="outset" w:sz="6" w:space="0" w:color="auto"/>
              <w:bottom w:val="outset" w:sz="6" w:space="0" w:color="auto"/>
              <w:right w:val="outset" w:sz="6" w:space="0" w:color="auto"/>
            </w:tcBorders>
            <w:shd w:val="clear" w:color="auto" w:fill="D9D9D9" w:themeFill="background1" w:themeFillShade="D9"/>
            <w:hideMark/>
          </w:tcPr>
          <w:p w14:paraId="4E33832E"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b/>
                <w:bCs/>
                <w:lang w:val="en-US"/>
              </w:rPr>
              <w:t>Učenik 2</w:t>
            </w:r>
          </w:p>
        </w:tc>
      </w:tr>
      <w:tr w:rsidR="001F7255" w:rsidRPr="001F7255" w14:paraId="166B3AE2"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0982C138"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Primjena mjera opreza i sigurnosti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783B36D7"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12B3CA79"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4F70EC71"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2ABEA90C"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Rukovanje laboratorijskim priborom i kemikalijama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6F680CFE"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05C77219"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22C842AC"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3A2B9034"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Tehnike mjerenja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3447FCF9"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48C0AD61"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49C64F5E"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77B2918E" w14:textId="77777777" w:rsidR="001F7255" w:rsidRPr="001F7255" w:rsidRDefault="001F7255" w:rsidP="001F7255">
            <w:pPr>
              <w:spacing w:after="0" w:line="240" w:lineRule="auto"/>
              <w:jc w:val="center"/>
              <w:rPr>
                <w:rFonts w:eastAsia="Times New Roman" w:cstheme="minorHAnsi"/>
              </w:rPr>
            </w:pPr>
            <w:r w:rsidRPr="001F7255">
              <w:rPr>
                <w:rFonts w:eastAsia="Times New Roman" w:cstheme="minorHAnsi"/>
              </w:rPr>
              <w:t>Preciznost pri radu</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1886E2F5"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09BD99EA"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r w:rsidR="001F7255" w:rsidRPr="001F7255" w14:paraId="37F2AE1E" w14:textId="77777777" w:rsidTr="00E47F3C">
        <w:tc>
          <w:tcPr>
            <w:tcW w:w="2265" w:type="dxa"/>
            <w:tcBorders>
              <w:top w:val="outset" w:sz="6" w:space="0" w:color="auto"/>
              <w:left w:val="outset" w:sz="6" w:space="0" w:color="auto"/>
              <w:bottom w:val="outset" w:sz="6" w:space="0" w:color="auto"/>
              <w:right w:val="outset" w:sz="6" w:space="0" w:color="auto"/>
            </w:tcBorders>
            <w:shd w:val="clear" w:color="auto" w:fill="FFFFFF"/>
            <w:hideMark/>
          </w:tcPr>
          <w:p w14:paraId="57DFAD2D" w14:textId="77777777" w:rsidR="001F7255" w:rsidRPr="001F7255" w:rsidRDefault="001F7255" w:rsidP="001F7255">
            <w:pPr>
              <w:spacing w:after="150" w:line="240" w:lineRule="auto"/>
              <w:jc w:val="center"/>
              <w:rPr>
                <w:rFonts w:eastAsia="Times New Roman" w:cstheme="minorHAnsi"/>
              </w:rPr>
            </w:pPr>
            <w:r w:rsidRPr="001F7255">
              <w:rPr>
                <w:rFonts w:eastAsia="Times New Roman" w:cstheme="minorHAnsi"/>
              </w:rPr>
              <w:t>Urednost radnog mjesta</w:t>
            </w:r>
          </w:p>
        </w:tc>
        <w:tc>
          <w:tcPr>
            <w:tcW w:w="3413" w:type="dxa"/>
            <w:tcBorders>
              <w:top w:val="outset" w:sz="6" w:space="0" w:color="auto"/>
              <w:left w:val="outset" w:sz="6" w:space="0" w:color="auto"/>
              <w:bottom w:val="outset" w:sz="6" w:space="0" w:color="auto"/>
              <w:right w:val="outset" w:sz="6" w:space="0" w:color="auto"/>
            </w:tcBorders>
            <w:shd w:val="clear" w:color="auto" w:fill="FFFFFF"/>
            <w:hideMark/>
          </w:tcPr>
          <w:p w14:paraId="3B0383FF"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c>
          <w:tcPr>
            <w:tcW w:w="3402" w:type="dxa"/>
            <w:tcBorders>
              <w:top w:val="outset" w:sz="6" w:space="0" w:color="auto"/>
              <w:left w:val="outset" w:sz="6" w:space="0" w:color="auto"/>
              <w:bottom w:val="outset" w:sz="6" w:space="0" w:color="auto"/>
              <w:right w:val="outset" w:sz="6" w:space="0" w:color="auto"/>
            </w:tcBorders>
            <w:shd w:val="clear" w:color="auto" w:fill="FFFFFF"/>
            <w:hideMark/>
          </w:tcPr>
          <w:p w14:paraId="10EB8FA7" w14:textId="77777777" w:rsidR="001F7255" w:rsidRPr="001F7255" w:rsidRDefault="001F7255" w:rsidP="001F7255">
            <w:pPr>
              <w:spacing w:after="150" w:line="240" w:lineRule="auto"/>
              <w:rPr>
                <w:rFonts w:eastAsia="Times New Roman" w:cstheme="minorHAnsi"/>
              </w:rPr>
            </w:pPr>
            <w:r w:rsidRPr="001F7255">
              <w:rPr>
                <w:rFonts w:eastAsia="Times New Roman" w:cstheme="minorHAnsi"/>
              </w:rPr>
              <w:t> </w:t>
            </w:r>
          </w:p>
        </w:tc>
      </w:tr>
    </w:tbl>
    <w:bookmarkEnd w:id="3"/>
    <w:p w14:paraId="1A29D4FC" w14:textId="77777777" w:rsidR="00A304C0" w:rsidRDefault="001F7255" w:rsidP="001F7255">
      <w:pPr>
        <w:spacing w:after="0" w:line="240" w:lineRule="auto"/>
        <w:textAlignment w:val="baseline"/>
        <w:rPr>
          <w:rFonts w:eastAsia="Times New Roman" w:cstheme="minorHAnsi"/>
          <w:b/>
        </w:rPr>
      </w:pPr>
      <w:r w:rsidRPr="001F7255">
        <w:rPr>
          <w:rFonts w:cstheme="minorHAnsi"/>
        </w:rPr>
        <w:br w:type="textWrapping" w:clear="all"/>
      </w:r>
      <w:bookmarkStart w:id="4" w:name="_Hlk15245711"/>
      <w:r w:rsidR="00A304C0">
        <w:rPr>
          <w:rFonts w:eastAsia="Times New Roman" w:cstheme="minorHAnsi"/>
          <w:b/>
        </w:rPr>
        <w:br w:type="page"/>
      </w:r>
    </w:p>
    <w:p w14:paraId="740E946E" w14:textId="2E33F424" w:rsidR="001F7255" w:rsidRPr="001F7255" w:rsidRDefault="001F7255" w:rsidP="001F7255">
      <w:pPr>
        <w:spacing w:after="0" w:line="240" w:lineRule="auto"/>
        <w:textAlignment w:val="baseline"/>
        <w:rPr>
          <w:rFonts w:eastAsia="Times New Roman" w:cstheme="minorHAnsi"/>
          <w:b/>
        </w:rPr>
      </w:pPr>
      <w:r w:rsidRPr="001F7255">
        <w:rPr>
          <w:rFonts w:eastAsia="Times New Roman" w:cstheme="minorHAnsi"/>
          <w:b/>
        </w:rPr>
        <w:lastRenderedPageBreak/>
        <w:t>8. Lista za samovrednovanje grupnog rada </w:t>
      </w:r>
    </w:p>
    <w:p w14:paraId="6E613080"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p w14:paraId="766E3C84" w14:textId="126B46BA" w:rsidR="001F7255" w:rsidRPr="001F7255" w:rsidRDefault="001F7255" w:rsidP="00A304C0">
      <w:pPr>
        <w:spacing w:after="0" w:line="240" w:lineRule="auto"/>
        <w:ind w:left="720"/>
        <w:contextualSpacing/>
        <w:textAlignment w:val="baseline"/>
        <w:rPr>
          <w:rFonts w:eastAsia="Times New Roman" w:cstheme="minorHAnsi"/>
        </w:rPr>
      </w:pPr>
      <w:r w:rsidRPr="001F7255">
        <w:rPr>
          <w:rFonts w:ascii="Calibri" w:eastAsia="Times New Roman" w:hAnsi="Calibri" w:cstheme="minorHAnsi"/>
          <w:lang w:eastAsia="hr-HR"/>
        </w:rPr>
        <w:t>*koristi se za procjenu uspješnosti grupnog rada u svrhu vrednovanja kao učenje </w:t>
      </w:r>
      <w:bookmarkEnd w:id="4"/>
    </w:p>
    <w:p w14:paraId="7E1485B1" w14:textId="77777777" w:rsidR="001F7255" w:rsidRPr="001F7255" w:rsidRDefault="001F7255" w:rsidP="001F7255">
      <w:pPr>
        <w:rPr>
          <w:rFonts w:cstheme="minorHAnsi"/>
          <w:b/>
        </w:rPr>
      </w:pPr>
    </w:p>
    <w:tbl>
      <w:tblPr>
        <w:tblStyle w:val="Reetkatablice"/>
        <w:tblW w:w="0" w:type="auto"/>
        <w:tblLook w:val="04A0" w:firstRow="1" w:lastRow="0" w:firstColumn="1" w:lastColumn="0" w:noHBand="0" w:noVBand="1"/>
      </w:tblPr>
      <w:tblGrid>
        <w:gridCol w:w="3635"/>
        <w:gridCol w:w="828"/>
        <w:gridCol w:w="1644"/>
        <w:gridCol w:w="2955"/>
      </w:tblGrid>
      <w:tr w:rsidR="001F7255" w:rsidRPr="001F7255" w14:paraId="782275EC" w14:textId="77777777" w:rsidTr="00E47F3C">
        <w:tc>
          <w:tcPr>
            <w:tcW w:w="3794" w:type="dxa"/>
            <w:shd w:val="clear" w:color="auto" w:fill="D9D9D9" w:themeFill="background1" w:themeFillShade="D9"/>
          </w:tcPr>
          <w:p w14:paraId="7459CD4F" w14:textId="77777777" w:rsidR="001F7255" w:rsidRPr="001F7255" w:rsidRDefault="001F7255" w:rsidP="001F7255">
            <w:pPr>
              <w:rPr>
                <w:rFonts w:cstheme="minorHAnsi"/>
              </w:rPr>
            </w:pPr>
            <w:bookmarkStart w:id="5" w:name="_Hlk15245727"/>
            <w:r w:rsidRPr="001F7255">
              <w:rPr>
                <w:rFonts w:cstheme="minorHAnsi"/>
                <w:b/>
                <w:bCs/>
              </w:rPr>
              <w:t>POKAZATELJI</w:t>
            </w:r>
            <w:r w:rsidRPr="001F7255">
              <w:rPr>
                <w:rFonts w:cstheme="minorHAnsi"/>
              </w:rPr>
              <w:t> </w:t>
            </w:r>
          </w:p>
        </w:tc>
        <w:tc>
          <w:tcPr>
            <w:tcW w:w="850" w:type="dxa"/>
            <w:shd w:val="clear" w:color="auto" w:fill="D9D9D9" w:themeFill="background1" w:themeFillShade="D9"/>
          </w:tcPr>
          <w:p w14:paraId="34265333" w14:textId="77777777" w:rsidR="001F7255" w:rsidRPr="001F7255" w:rsidRDefault="001F7255" w:rsidP="001F7255">
            <w:pPr>
              <w:jc w:val="center"/>
              <w:textAlignment w:val="baseline"/>
              <w:rPr>
                <w:rFonts w:cstheme="minorHAnsi"/>
              </w:rPr>
            </w:pPr>
            <w:r w:rsidRPr="001F7255">
              <w:rPr>
                <w:rFonts w:cstheme="minorHAnsi"/>
                <w:b/>
                <w:bCs/>
              </w:rPr>
              <w:t>DA</w:t>
            </w:r>
            <w:r w:rsidRPr="001F7255">
              <w:rPr>
                <w:rFonts w:cstheme="minorHAnsi"/>
              </w:rPr>
              <w:t> </w:t>
            </w:r>
          </w:p>
        </w:tc>
        <w:tc>
          <w:tcPr>
            <w:tcW w:w="1560" w:type="dxa"/>
            <w:shd w:val="clear" w:color="auto" w:fill="D9D9D9" w:themeFill="background1" w:themeFillShade="D9"/>
          </w:tcPr>
          <w:p w14:paraId="3D529CFA" w14:textId="77777777" w:rsidR="001F7255" w:rsidRPr="001F7255" w:rsidRDefault="001F7255" w:rsidP="001F7255">
            <w:pPr>
              <w:jc w:val="center"/>
              <w:textAlignment w:val="baseline"/>
              <w:rPr>
                <w:rFonts w:cstheme="minorHAnsi"/>
              </w:rPr>
            </w:pPr>
            <w:r w:rsidRPr="001F7255">
              <w:rPr>
                <w:rFonts w:cstheme="minorHAnsi"/>
                <w:b/>
                <w:bCs/>
              </w:rPr>
              <w:t>DJELOMIČNO</w:t>
            </w:r>
            <w:r w:rsidRPr="001F7255">
              <w:rPr>
                <w:rFonts w:cstheme="minorHAnsi"/>
              </w:rPr>
              <w:t> </w:t>
            </w:r>
          </w:p>
        </w:tc>
        <w:tc>
          <w:tcPr>
            <w:tcW w:w="3084" w:type="dxa"/>
            <w:shd w:val="clear" w:color="auto" w:fill="D9D9D9" w:themeFill="background1" w:themeFillShade="D9"/>
          </w:tcPr>
          <w:p w14:paraId="255CE74F" w14:textId="77777777" w:rsidR="001F7255" w:rsidRPr="001F7255" w:rsidRDefault="001F7255" w:rsidP="001F7255">
            <w:pPr>
              <w:jc w:val="center"/>
              <w:textAlignment w:val="baseline"/>
              <w:rPr>
                <w:rFonts w:cstheme="minorHAnsi"/>
              </w:rPr>
            </w:pPr>
            <w:r w:rsidRPr="001F7255">
              <w:rPr>
                <w:rFonts w:cstheme="minorHAnsi"/>
                <w:b/>
                <w:bCs/>
              </w:rPr>
              <w:t>TREBA POPRAVITI</w:t>
            </w:r>
            <w:r w:rsidRPr="001F7255">
              <w:rPr>
                <w:rFonts w:cstheme="minorHAnsi"/>
              </w:rPr>
              <w:t> </w:t>
            </w:r>
          </w:p>
        </w:tc>
      </w:tr>
      <w:tr w:rsidR="001F7255" w:rsidRPr="001F7255" w14:paraId="48E418CE" w14:textId="77777777" w:rsidTr="00E47F3C">
        <w:tc>
          <w:tcPr>
            <w:tcW w:w="3794" w:type="dxa"/>
          </w:tcPr>
          <w:p w14:paraId="5D12CFBA" w14:textId="77777777" w:rsidR="001F7255" w:rsidRPr="001F7255" w:rsidRDefault="001F7255" w:rsidP="001F7255">
            <w:pPr>
              <w:textAlignment w:val="baseline"/>
              <w:rPr>
                <w:rFonts w:cstheme="minorHAnsi"/>
              </w:rPr>
            </w:pPr>
            <w:r w:rsidRPr="001F7255">
              <w:rPr>
                <w:rFonts w:cstheme="minorHAnsi"/>
              </w:rPr>
              <w:t>Jesmo li uspješno izvršili zadatak? </w:t>
            </w:r>
          </w:p>
        </w:tc>
        <w:tc>
          <w:tcPr>
            <w:tcW w:w="850" w:type="dxa"/>
          </w:tcPr>
          <w:p w14:paraId="35B7E91D" w14:textId="77777777" w:rsidR="001F7255" w:rsidRPr="001F7255" w:rsidRDefault="001F7255" w:rsidP="001F7255">
            <w:pPr>
              <w:rPr>
                <w:rFonts w:cstheme="minorHAnsi"/>
              </w:rPr>
            </w:pPr>
          </w:p>
        </w:tc>
        <w:tc>
          <w:tcPr>
            <w:tcW w:w="1560" w:type="dxa"/>
          </w:tcPr>
          <w:p w14:paraId="6B76CF81" w14:textId="77777777" w:rsidR="001F7255" w:rsidRPr="001F7255" w:rsidRDefault="001F7255" w:rsidP="001F7255">
            <w:pPr>
              <w:rPr>
                <w:rFonts w:cstheme="minorHAnsi"/>
              </w:rPr>
            </w:pPr>
          </w:p>
        </w:tc>
        <w:tc>
          <w:tcPr>
            <w:tcW w:w="3084" w:type="dxa"/>
          </w:tcPr>
          <w:p w14:paraId="48037D20" w14:textId="77777777" w:rsidR="001F7255" w:rsidRPr="001F7255" w:rsidRDefault="001F7255" w:rsidP="001F7255">
            <w:pPr>
              <w:rPr>
                <w:rFonts w:cstheme="minorHAnsi"/>
              </w:rPr>
            </w:pPr>
          </w:p>
        </w:tc>
      </w:tr>
      <w:tr w:rsidR="001F7255" w:rsidRPr="001F7255" w14:paraId="54681806" w14:textId="77777777" w:rsidTr="00E47F3C">
        <w:tc>
          <w:tcPr>
            <w:tcW w:w="3794" w:type="dxa"/>
          </w:tcPr>
          <w:p w14:paraId="71986B0D" w14:textId="77777777" w:rsidR="001F7255" w:rsidRPr="001F7255" w:rsidRDefault="001F7255" w:rsidP="001F7255">
            <w:pPr>
              <w:textAlignment w:val="baseline"/>
              <w:rPr>
                <w:rFonts w:cstheme="minorHAnsi"/>
              </w:rPr>
            </w:pPr>
            <w:r w:rsidRPr="001F7255">
              <w:rPr>
                <w:rFonts w:cstheme="minorHAnsi"/>
              </w:rPr>
              <w:t>Je li svaki član grupe dao maksimalan doprinos izvršenju zadatka? </w:t>
            </w:r>
          </w:p>
        </w:tc>
        <w:tc>
          <w:tcPr>
            <w:tcW w:w="850" w:type="dxa"/>
          </w:tcPr>
          <w:p w14:paraId="7F4FD837" w14:textId="77777777" w:rsidR="001F7255" w:rsidRPr="001F7255" w:rsidRDefault="001F7255" w:rsidP="001F7255">
            <w:pPr>
              <w:rPr>
                <w:rFonts w:cstheme="minorHAnsi"/>
              </w:rPr>
            </w:pPr>
          </w:p>
        </w:tc>
        <w:tc>
          <w:tcPr>
            <w:tcW w:w="1560" w:type="dxa"/>
          </w:tcPr>
          <w:p w14:paraId="3526B7FB" w14:textId="77777777" w:rsidR="001F7255" w:rsidRPr="001F7255" w:rsidRDefault="001F7255" w:rsidP="001F7255">
            <w:pPr>
              <w:rPr>
                <w:rFonts w:cstheme="minorHAnsi"/>
              </w:rPr>
            </w:pPr>
          </w:p>
        </w:tc>
        <w:tc>
          <w:tcPr>
            <w:tcW w:w="3084" w:type="dxa"/>
          </w:tcPr>
          <w:p w14:paraId="296CF7B8" w14:textId="77777777" w:rsidR="001F7255" w:rsidRPr="001F7255" w:rsidRDefault="001F7255" w:rsidP="001F7255">
            <w:pPr>
              <w:rPr>
                <w:rFonts w:cstheme="minorHAnsi"/>
              </w:rPr>
            </w:pPr>
          </w:p>
        </w:tc>
      </w:tr>
      <w:tr w:rsidR="001F7255" w:rsidRPr="001F7255" w14:paraId="4B657671" w14:textId="77777777" w:rsidTr="00E47F3C">
        <w:tc>
          <w:tcPr>
            <w:tcW w:w="3794" w:type="dxa"/>
          </w:tcPr>
          <w:p w14:paraId="386E7147" w14:textId="77777777" w:rsidR="001F7255" w:rsidRPr="001F7255" w:rsidRDefault="001F7255" w:rsidP="001F7255">
            <w:pPr>
              <w:textAlignment w:val="baseline"/>
              <w:rPr>
                <w:rFonts w:cstheme="minorHAnsi"/>
              </w:rPr>
            </w:pPr>
            <w:r w:rsidRPr="001F7255">
              <w:rPr>
                <w:rFonts w:cstheme="minorHAnsi"/>
              </w:rPr>
              <w:t>Je li zadatak zahtijevao sudjelovanje svih članova grupe? </w:t>
            </w:r>
          </w:p>
        </w:tc>
        <w:tc>
          <w:tcPr>
            <w:tcW w:w="850" w:type="dxa"/>
          </w:tcPr>
          <w:p w14:paraId="7FFC7520" w14:textId="77777777" w:rsidR="001F7255" w:rsidRPr="001F7255" w:rsidRDefault="001F7255" w:rsidP="001F7255">
            <w:pPr>
              <w:rPr>
                <w:rFonts w:cstheme="minorHAnsi"/>
              </w:rPr>
            </w:pPr>
          </w:p>
        </w:tc>
        <w:tc>
          <w:tcPr>
            <w:tcW w:w="1560" w:type="dxa"/>
          </w:tcPr>
          <w:p w14:paraId="13263FA5" w14:textId="77777777" w:rsidR="001F7255" w:rsidRPr="001F7255" w:rsidRDefault="001F7255" w:rsidP="001F7255">
            <w:pPr>
              <w:rPr>
                <w:rFonts w:cstheme="minorHAnsi"/>
              </w:rPr>
            </w:pPr>
          </w:p>
        </w:tc>
        <w:tc>
          <w:tcPr>
            <w:tcW w:w="3084" w:type="dxa"/>
          </w:tcPr>
          <w:p w14:paraId="3D644986" w14:textId="77777777" w:rsidR="001F7255" w:rsidRPr="001F7255" w:rsidRDefault="001F7255" w:rsidP="001F7255">
            <w:pPr>
              <w:rPr>
                <w:rFonts w:cstheme="minorHAnsi"/>
              </w:rPr>
            </w:pPr>
          </w:p>
        </w:tc>
      </w:tr>
      <w:tr w:rsidR="001F7255" w:rsidRPr="001F7255" w14:paraId="7C17C47B" w14:textId="77777777" w:rsidTr="00E47F3C">
        <w:tc>
          <w:tcPr>
            <w:tcW w:w="3794" w:type="dxa"/>
          </w:tcPr>
          <w:p w14:paraId="0E7DA1F3" w14:textId="77777777" w:rsidR="001F7255" w:rsidRPr="001F7255" w:rsidRDefault="001F7255" w:rsidP="001F7255">
            <w:pPr>
              <w:textAlignment w:val="baseline"/>
              <w:rPr>
                <w:rFonts w:cstheme="minorHAnsi"/>
              </w:rPr>
            </w:pPr>
            <w:r w:rsidRPr="001F7255">
              <w:rPr>
                <w:rFonts w:cstheme="minorHAnsi"/>
              </w:rPr>
              <w:t>Jesu li članovi grupe međusobno uvažavali tuđa mišljenja? </w:t>
            </w:r>
          </w:p>
        </w:tc>
        <w:tc>
          <w:tcPr>
            <w:tcW w:w="850" w:type="dxa"/>
          </w:tcPr>
          <w:p w14:paraId="04BA930A" w14:textId="77777777" w:rsidR="001F7255" w:rsidRPr="001F7255" w:rsidRDefault="001F7255" w:rsidP="001F7255">
            <w:pPr>
              <w:rPr>
                <w:rFonts w:cstheme="minorHAnsi"/>
              </w:rPr>
            </w:pPr>
          </w:p>
        </w:tc>
        <w:tc>
          <w:tcPr>
            <w:tcW w:w="1560" w:type="dxa"/>
          </w:tcPr>
          <w:p w14:paraId="04A79D1C" w14:textId="77777777" w:rsidR="001F7255" w:rsidRPr="001F7255" w:rsidRDefault="001F7255" w:rsidP="001F7255">
            <w:pPr>
              <w:rPr>
                <w:rFonts w:cstheme="minorHAnsi"/>
              </w:rPr>
            </w:pPr>
          </w:p>
        </w:tc>
        <w:tc>
          <w:tcPr>
            <w:tcW w:w="3084" w:type="dxa"/>
          </w:tcPr>
          <w:p w14:paraId="2D42F0AC" w14:textId="77777777" w:rsidR="001F7255" w:rsidRPr="001F7255" w:rsidRDefault="001F7255" w:rsidP="001F7255">
            <w:pPr>
              <w:rPr>
                <w:rFonts w:cstheme="minorHAnsi"/>
              </w:rPr>
            </w:pPr>
          </w:p>
        </w:tc>
      </w:tr>
      <w:tr w:rsidR="001F7255" w:rsidRPr="001F7255" w14:paraId="38B17AB4" w14:textId="77777777" w:rsidTr="00E47F3C">
        <w:tc>
          <w:tcPr>
            <w:tcW w:w="3794" w:type="dxa"/>
          </w:tcPr>
          <w:p w14:paraId="36D9A642" w14:textId="77777777" w:rsidR="001F7255" w:rsidRPr="001F7255" w:rsidRDefault="001F7255" w:rsidP="001F7255">
            <w:pPr>
              <w:textAlignment w:val="baseline"/>
              <w:rPr>
                <w:rFonts w:cstheme="minorHAnsi"/>
              </w:rPr>
            </w:pPr>
            <w:r w:rsidRPr="001F7255">
              <w:rPr>
                <w:rFonts w:cstheme="minorHAnsi"/>
              </w:rPr>
              <w:t>Jesi li zadovoljan/a osobnim doprinosom izvršenju zadatka? </w:t>
            </w:r>
          </w:p>
        </w:tc>
        <w:tc>
          <w:tcPr>
            <w:tcW w:w="850" w:type="dxa"/>
          </w:tcPr>
          <w:p w14:paraId="56CC0A51" w14:textId="77777777" w:rsidR="001F7255" w:rsidRPr="001F7255" w:rsidRDefault="001F7255" w:rsidP="001F7255">
            <w:pPr>
              <w:rPr>
                <w:rFonts w:cstheme="minorHAnsi"/>
              </w:rPr>
            </w:pPr>
          </w:p>
        </w:tc>
        <w:tc>
          <w:tcPr>
            <w:tcW w:w="1560" w:type="dxa"/>
          </w:tcPr>
          <w:p w14:paraId="6CB4A52F" w14:textId="77777777" w:rsidR="001F7255" w:rsidRPr="001F7255" w:rsidRDefault="001F7255" w:rsidP="001F7255">
            <w:pPr>
              <w:rPr>
                <w:rFonts w:cstheme="minorHAnsi"/>
              </w:rPr>
            </w:pPr>
          </w:p>
        </w:tc>
        <w:tc>
          <w:tcPr>
            <w:tcW w:w="3084" w:type="dxa"/>
          </w:tcPr>
          <w:p w14:paraId="6931DB28" w14:textId="77777777" w:rsidR="001F7255" w:rsidRPr="001F7255" w:rsidRDefault="001F7255" w:rsidP="001F7255">
            <w:pPr>
              <w:rPr>
                <w:rFonts w:cstheme="minorHAnsi"/>
              </w:rPr>
            </w:pPr>
          </w:p>
        </w:tc>
      </w:tr>
      <w:tr w:rsidR="001F7255" w:rsidRPr="001F7255" w14:paraId="7A29998E" w14:textId="77777777" w:rsidTr="00E47F3C">
        <w:tc>
          <w:tcPr>
            <w:tcW w:w="3794" w:type="dxa"/>
          </w:tcPr>
          <w:p w14:paraId="0BBD17D2" w14:textId="77777777" w:rsidR="001F7255" w:rsidRPr="001F7255" w:rsidRDefault="001F7255" w:rsidP="001F7255">
            <w:pPr>
              <w:textAlignment w:val="baseline"/>
              <w:rPr>
                <w:rFonts w:cstheme="minorHAnsi"/>
              </w:rPr>
            </w:pPr>
            <w:r w:rsidRPr="001F7255">
              <w:rPr>
                <w:rFonts w:cstheme="minorHAnsi"/>
              </w:rPr>
              <w:t>Sviđa li ti se ovakav način učenja i poučavanja? </w:t>
            </w:r>
          </w:p>
        </w:tc>
        <w:tc>
          <w:tcPr>
            <w:tcW w:w="850" w:type="dxa"/>
          </w:tcPr>
          <w:p w14:paraId="70479141" w14:textId="77777777" w:rsidR="001F7255" w:rsidRPr="001F7255" w:rsidRDefault="001F7255" w:rsidP="001F7255">
            <w:pPr>
              <w:rPr>
                <w:rFonts w:cstheme="minorHAnsi"/>
              </w:rPr>
            </w:pPr>
          </w:p>
        </w:tc>
        <w:tc>
          <w:tcPr>
            <w:tcW w:w="1560" w:type="dxa"/>
          </w:tcPr>
          <w:p w14:paraId="049C4CC6" w14:textId="77777777" w:rsidR="001F7255" w:rsidRPr="001F7255" w:rsidRDefault="001F7255" w:rsidP="001F7255">
            <w:pPr>
              <w:rPr>
                <w:rFonts w:cstheme="minorHAnsi"/>
              </w:rPr>
            </w:pPr>
          </w:p>
        </w:tc>
        <w:tc>
          <w:tcPr>
            <w:tcW w:w="3084" w:type="dxa"/>
          </w:tcPr>
          <w:p w14:paraId="7B39F99B" w14:textId="77777777" w:rsidR="001F7255" w:rsidRPr="001F7255" w:rsidRDefault="001F7255" w:rsidP="001F7255">
            <w:pPr>
              <w:rPr>
                <w:rFonts w:cstheme="minorHAnsi"/>
              </w:rPr>
            </w:pPr>
          </w:p>
        </w:tc>
      </w:tr>
      <w:tr w:rsidR="001F7255" w:rsidRPr="001F7255" w14:paraId="546510A2" w14:textId="77777777" w:rsidTr="00E47F3C">
        <w:tc>
          <w:tcPr>
            <w:tcW w:w="3794" w:type="dxa"/>
          </w:tcPr>
          <w:p w14:paraId="28F4CC4E" w14:textId="08F9D8D1" w:rsidR="001F7255" w:rsidRPr="001F7255" w:rsidRDefault="001F7255" w:rsidP="001F7255">
            <w:pPr>
              <w:textAlignment w:val="baseline"/>
              <w:rPr>
                <w:rFonts w:cstheme="minorHAnsi"/>
              </w:rPr>
            </w:pPr>
            <w:r w:rsidRPr="001F7255">
              <w:rPr>
                <w:rFonts w:cstheme="minorHAnsi"/>
              </w:rPr>
              <w:t xml:space="preserve">Možeš li nakon ovoga grupnog rada uspješno objasniti </w:t>
            </w:r>
            <w:r w:rsidR="00A304C0">
              <w:rPr>
                <w:rFonts w:cstheme="minorHAnsi"/>
              </w:rPr>
              <w:t>osmozu</w:t>
            </w:r>
            <w:r w:rsidRPr="001F7255">
              <w:rPr>
                <w:rFonts w:cstheme="minorHAnsi"/>
              </w:rPr>
              <w:t>?</w:t>
            </w:r>
          </w:p>
        </w:tc>
        <w:tc>
          <w:tcPr>
            <w:tcW w:w="850" w:type="dxa"/>
          </w:tcPr>
          <w:p w14:paraId="524E9F95" w14:textId="77777777" w:rsidR="001F7255" w:rsidRPr="001F7255" w:rsidRDefault="001F7255" w:rsidP="001F7255">
            <w:pPr>
              <w:rPr>
                <w:rFonts w:cstheme="minorHAnsi"/>
              </w:rPr>
            </w:pPr>
          </w:p>
        </w:tc>
        <w:tc>
          <w:tcPr>
            <w:tcW w:w="1560" w:type="dxa"/>
          </w:tcPr>
          <w:p w14:paraId="2D4CE967" w14:textId="77777777" w:rsidR="001F7255" w:rsidRPr="001F7255" w:rsidRDefault="001F7255" w:rsidP="001F7255">
            <w:pPr>
              <w:rPr>
                <w:rFonts w:cstheme="minorHAnsi"/>
              </w:rPr>
            </w:pPr>
          </w:p>
        </w:tc>
        <w:tc>
          <w:tcPr>
            <w:tcW w:w="3084" w:type="dxa"/>
          </w:tcPr>
          <w:p w14:paraId="7AA2D8D3" w14:textId="77777777" w:rsidR="001F7255" w:rsidRPr="001F7255" w:rsidRDefault="001F7255" w:rsidP="001F7255">
            <w:pPr>
              <w:rPr>
                <w:rFonts w:cstheme="minorHAnsi"/>
              </w:rPr>
            </w:pPr>
          </w:p>
        </w:tc>
      </w:tr>
      <w:tr w:rsidR="001F7255" w:rsidRPr="001F7255" w14:paraId="666D4084" w14:textId="77777777" w:rsidTr="00E47F3C">
        <w:tc>
          <w:tcPr>
            <w:tcW w:w="3794" w:type="dxa"/>
          </w:tcPr>
          <w:p w14:paraId="443C0BF7" w14:textId="77777777" w:rsidR="001F7255" w:rsidRPr="001F7255" w:rsidRDefault="001F7255" w:rsidP="001F7255">
            <w:pPr>
              <w:textAlignment w:val="baseline"/>
              <w:rPr>
                <w:rFonts w:cstheme="minorHAnsi"/>
              </w:rPr>
            </w:pPr>
            <w:r w:rsidRPr="001F7255">
              <w:rPr>
                <w:rFonts w:cstheme="minorHAnsi"/>
              </w:rPr>
              <w:t>U čemu smo bili najuspješniji? </w:t>
            </w:r>
          </w:p>
          <w:p w14:paraId="4EA3D8E6" w14:textId="77777777" w:rsidR="001F7255" w:rsidRPr="001F7255" w:rsidRDefault="001F7255" w:rsidP="001F7255">
            <w:pPr>
              <w:textAlignment w:val="baseline"/>
              <w:rPr>
                <w:rFonts w:cstheme="minorHAnsi"/>
              </w:rPr>
            </w:pPr>
            <w:r w:rsidRPr="001F7255">
              <w:rPr>
                <w:rFonts w:cstheme="minorHAnsi"/>
              </w:rPr>
              <w:t> </w:t>
            </w:r>
          </w:p>
          <w:p w14:paraId="7EC4C50B" w14:textId="77777777" w:rsidR="001F7255" w:rsidRPr="001F7255" w:rsidRDefault="001F7255" w:rsidP="001F7255">
            <w:pPr>
              <w:textAlignment w:val="baseline"/>
              <w:rPr>
                <w:rFonts w:cstheme="minorHAnsi"/>
              </w:rPr>
            </w:pPr>
            <w:r w:rsidRPr="001F7255">
              <w:rPr>
                <w:rFonts w:cstheme="minorHAnsi"/>
              </w:rPr>
              <w:t> </w:t>
            </w:r>
          </w:p>
        </w:tc>
        <w:tc>
          <w:tcPr>
            <w:tcW w:w="5494" w:type="dxa"/>
            <w:gridSpan w:val="3"/>
          </w:tcPr>
          <w:p w14:paraId="5DC840DD" w14:textId="77777777" w:rsidR="001F7255" w:rsidRPr="001F7255" w:rsidRDefault="001F7255" w:rsidP="001F7255">
            <w:pPr>
              <w:rPr>
                <w:rFonts w:cstheme="minorHAnsi"/>
              </w:rPr>
            </w:pPr>
          </w:p>
        </w:tc>
      </w:tr>
      <w:tr w:rsidR="001F7255" w:rsidRPr="001F7255" w14:paraId="582DB026" w14:textId="77777777" w:rsidTr="00E47F3C">
        <w:tc>
          <w:tcPr>
            <w:tcW w:w="3794" w:type="dxa"/>
          </w:tcPr>
          <w:p w14:paraId="0850E6D1" w14:textId="77777777" w:rsidR="001F7255" w:rsidRPr="001F7255" w:rsidRDefault="001F7255" w:rsidP="001F7255">
            <w:pPr>
              <w:textAlignment w:val="baseline"/>
              <w:rPr>
                <w:rFonts w:cstheme="minorHAnsi"/>
              </w:rPr>
            </w:pPr>
            <w:r w:rsidRPr="001F7255">
              <w:rPr>
                <w:rFonts w:cstheme="minorHAnsi"/>
              </w:rPr>
              <w:t>Što trebamo poboljšati za sljedeći grupni rad? </w:t>
            </w:r>
          </w:p>
          <w:p w14:paraId="22B391C1" w14:textId="77777777" w:rsidR="001F7255" w:rsidRPr="001F7255" w:rsidRDefault="001F7255" w:rsidP="001F7255">
            <w:pPr>
              <w:textAlignment w:val="baseline"/>
              <w:rPr>
                <w:rFonts w:cstheme="minorHAnsi"/>
              </w:rPr>
            </w:pPr>
            <w:r w:rsidRPr="001F7255">
              <w:rPr>
                <w:rFonts w:cstheme="minorHAnsi"/>
              </w:rPr>
              <w:t> </w:t>
            </w:r>
          </w:p>
          <w:p w14:paraId="5DEB6AEF" w14:textId="77777777" w:rsidR="001F7255" w:rsidRPr="001F7255" w:rsidRDefault="001F7255" w:rsidP="001F7255">
            <w:pPr>
              <w:textAlignment w:val="baseline"/>
              <w:rPr>
                <w:rFonts w:cstheme="minorHAnsi"/>
              </w:rPr>
            </w:pPr>
            <w:r w:rsidRPr="001F7255">
              <w:rPr>
                <w:rFonts w:cstheme="minorHAnsi"/>
              </w:rPr>
              <w:t> </w:t>
            </w:r>
          </w:p>
        </w:tc>
        <w:tc>
          <w:tcPr>
            <w:tcW w:w="5494" w:type="dxa"/>
            <w:gridSpan w:val="3"/>
          </w:tcPr>
          <w:p w14:paraId="2B723A27" w14:textId="77777777" w:rsidR="001F7255" w:rsidRPr="001F7255" w:rsidRDefault="001F7255" w:rsidP="001F7255">
            <w:pPr>
              <w:rPr>
                <w:rFonts w:cstheme="minorHAnsi"/>
              </w:rPr>
            </w:pPr>
          </w:p>
        </w:tc>
      </w:tr>
      <w:bookmarkEnd w:id="5"/>
    </w:tbl>
    <w:p w14:paraId="6BCB94AB" w14:textId="77777777" w:rsidR="001F7255" w:rsidRPr="001F7255" w:rsidRDefault="001F7255" w:rsidP="001F7255">
      <w:pPr>
        <w:rPr>
          <w:rFonts w:cstheme="minorHAnsi"/>
        </w:rPr>
      </w:pPr>
    </w:p>
    <w:p w14:paraId="7C134F6A" w14:textId="77777777" w:rsidR="001F7255" w:rsidRPr="001F7255" w:rsidRDefault="001F7255" w:rsidP="001F7255">
      <w:pPr>
        <w:spacing w:after="0" w:line="240" w:lineRule="auto"/>
        <w:textAlignment w:val="baseline"/>
        <w:rPr>
          <w:rFonts w:cstheme="minorHAnsi"/>
        </w:rPr>
      </w:pPr>
    </w:p>
    <w:p w14:paraId="0BDA99E9" w14:textId="77777777" w:rsidR="001F7255" w:rsidRPr="001F7255" w:rsidRDefault="001F7255" w:rsidP="001F7255">
      <w:pPr>
        <w:spacing w:after="0" w:line="240" w:lineRule="auto"/>
        <w:textAlignment w:val="baseline"/>
        <w:rPr>
          <w:rFonts w:eastAsia="Times New Roman" w:cstheme="minorHAnsi"/>
          <w:b/>
        </w:rPr>
      </w:pPr>
      <w:r w:rsidRPr="001F7255">
        <w:rPr>
          <w:rFonts w:eastAsia="Times New Roman" w:cstheme="minorHAnsi"/>
          <w:b/>
        </w:rPr>
        <w:t>9. Rubrika za vrednovanje izvještaja uz projekt učenika </w:t>
      </w:r>
    </w:p>
    <w:p w14:paraId="5C4F319F"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68"/>
        <w:gridCol w:w="1857"/>
        <w:gridCol w:w="2022"/>
        <w:gridCol w:w="1711"/>
        <w:gridCol w:w="2098"/>
      </w:tblGrid>
      <w:tr w:rsidR="001F7255" w:rsidRPr="001F7255" w14:paraId="58402F26" w14:textId="77777777" w:rsidTr="00E47F3C">
        <w:tc>
          <w:tcPr>
            <w:tcW w:w="0" w:type="auto"/>
            <w:gridSpan w:val="5"/>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652F8085"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IZVJEŠTAJ UZ PROJEKT UČENIKA</w:t>
            </w:r>
          </w:p>
          <w:p w14:paraId="6A624D66" w14:textId="77777777" w:rsidR="001F7255" w:rsidRPr="001F7255" w:rsidRDefault="001F7255" w:rsidP="001F7255">
            <w:pPr>
              <w:spacing w:after="0" w:line="240" w:lineRule="auto"/>
              <w:jc w:val="center"/>
              <w:textAlignment w:val="baseline"/>
              <w:rPr>
                <w:rFonts w:eastAsia="Times New Roman" w:cstheme="minorHAnsi"/>
              </w:rPr>
            </w:pPr>
          </w:p>
        </w:tc>
      </w:tr>
      <w:tr w:rsidR="001F7255" w:rsidRPr="001F7255" w14:paraId="58D42332"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vAlign w:val="center"/>
            <w:hideMark/>
          </w:tcPr>
          <w:p w14:paraId="315DB0A1"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Kriteriji</w:t>
            </w:r>
            <w:r w:rsidRPr="001F7255">
              <w:rPr>
                <w:rFonts w:eastAsia="Times New Roman" w:cstheme="minorHAnsi"/>
              </w:rPr>
              <w:t> </w:t>
            </w:r>
            <w:r w:rsidRPr="001F7255">
              <w:rPr>
                <w:rFonts w:eastAsia="Times New Roman" w:cstheme="minorHAnsi"/>
              </w:rPr>
              <w:br/>
            </w:r>
            <w:r w:rsidRPr="001F7255">
              <w:rPr>
                <w:rFonts w:eastAsia="Times New Roman" w:cstheme="minorHAnsi"/>
                <w:b/>
                <w:bCs/>
              </w:rPr>
              <w:t>Elementi</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724DD293"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4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2E94332F"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3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067C6D91"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2 boda</w:t>
            </w:r>
          </w:p>
        </w:t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vAlign w:val="center"/>
            <w:hideMark/>
          </w:tcPr>
          <w:p w14:paraId="6E83FED5"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1 bod</w:t>
            </w:r>
          </w:p>
        </w:tc>
      </w:tr>
      <w:tr w:rsidR="001F7255" w:rsidRPr="001F7255" w14:paraId="265A7EF1"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5D570BB4"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Plan istraživanja</w:t>
            </w:r>
            <w:r w:rsidRPr="001F7255">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68F0B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 je temeljit.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E7DE7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 je nepotpun u nekoliko pojedinosti.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54E85C7"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Planu nedostaju glavni detalji.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06ED126"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Plan je nepotpun i ograničen. </w:t>
            </w:r>
          </w:p>
        </w:tc>
      </w:tr>
      <w:tr w:rsidR="001F7255" w:rsidRPr="001F7255" w14:paraId="7C833D88"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78C498BF"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Korištenje materijala</w:t>
            </w:r>
            <w:r w:rsidRPr="001F7255">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24D63E"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Upravlja svim materijalima odgovorno.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53BCFEF"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Koristi materijale odgovorno većinu vremena.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2A4BB45"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Nespretno koristi neki od materijala.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4B12FCA"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Ne koristi materijale. </w:t>
            </w:r>
          </w:p>
        </w:tc>
      </w:tr>
      <w:tr w:rsidR="001F7255" w:rsidRPr="001F7255" w14:paraId="10EC6E82"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F2F2F2" w:themeFill="background1" w:themeFillShade="F2"/>
            <w:tcMar>
              <w:top w:w="45" w:type="dxa"/>
              <w:left w:w="0" w:type="dxa"/>
              <w:bottom w:w="45" w:type="dxa"/>
              <w:right w:w="0" w:type="dxa"/>
            </w:tcMar>
            <w:hideMark/>
          </w:tcPr>
          <w:p w14:paraId="51DC92DA"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Prikupljeni podatci</w:t>
            </w:r>
            <w:r w:rsidRPr="001F7255">
              <w:rPr>
                <w:rFonts w:eastAsia="Times New Roman" w:cstheme="minorHAns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5FA8632"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Čine cjeloviti i temeljiti skup.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6FAED34"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Prisutni samo neki od potrebnih podataka.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36AB0D8"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Veliki dijelovi podataka nedostaju.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4F0F16D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Sastoji se od samo nekoliko nepotpunih podataka. </w:t>
            </w:r>
          </w:p>
        </w:tc>
      </w:tr>
    </w:tbl>
    <w:p w14:paraId="59582560"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p w14:paraId="259EBDE7" w14:textId="77777777" w:rsidR="001F7255" w:rsidRPr="001F7255" w:rsidRDefault="001F7255" w:rsidP="001F7255">
      <w:pPr>
        <w:rPr>
          <w:rFonts w:cstheme="minorHAnsi"/>
          <w:b/>
        </w:rPr>
      </w:pPr>
      <w:r w:rsidRPr="001F7255">
        <w:rPr>
          <w:rFonts w:cstheme="minorHAnsi"/>
          <w:b/>
        </w:rPr>
        <w:t xml:space="preserve">10. Lista za individualnu procjenu izlaganja </w:t>
      </w:r>
    </w:p>
    <w:tbl>
      <w:tblPr>
        <w:tblStyle w:val="Tamnatablicareetke5-isticanje6"/>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0"/>
        <w:gridCol w:w="4831"/>
        <w:gridCol w:w="689"/>
        <w:gridCol w:w="402"/>
        <w:gridCol w:w="2132"/>
      </w:tblGrid>
      <w:tr w:rsidR="001F7255" w:rsidRPr="001F7255" w14:paraId="3F9D64F1" w14:textId="77777777" w:rsidTr="00E47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5"/>
            <w:tcBorders>
              <w:top w:val="none" w:sz="0" w:space="0" w:color="auto"/>
              <w:left w:val="none" w:sz="0" w:space="0" w:color="auto"/>
              <w:right w:val="none" w:sz="0" w:space="0" w:color="auto"/>
            </w:tcBorders>
            <w:shd w:val="clear" w:color="auto" w:fill="D9D9D9" w:themeFill="background1" w:themeFillShade="D9"/>
          </w:tcPr>
          <w:p w14:paraId="55E7FB38" w14:textId="77777777" w:rsidR="001F7255" w:rsidRPr="001F7255" w:rsidRDefault="001F7255" w:rsidP="001F7255">
            <w:pPr>
              <w:jc w:val="center"/>
              <w:rPr>
                <w:rFonts w:cstheme="minorHAnsi"/>
              </w:rPr>
            </w:pPr>
            <w:r w:rsidRPr="001F7255">
              <w:rPr>
                <w:rFonts w:cstheme="minorHAnsi"/>
              </w:rPr>
              <w:t>RAZGOVOR UZ PLAKAT/INFOGRAFIKA UČENIKA</w:t>
            </w:r>
          </w:p>
        </w:tc>
      </w:tr>
      <w:tr w:rsidR="001F7255" w:rsidRPr="001F7255" w14:paraId="00DA79CF"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5"/>
            <w:tcBorders>
              <w:left w:val="none" w:sz="0" w:space="0" w:color="auto"/>
            </w:tcBorders>
            <w:shd w:val="clear" w:color="auto" w:fill="F2F2F2" w:themeFill="background1" w:themeFillShade="F2"/>
          </w:tcPr>
          <w:p w14:paraId="143643FA" w14:textId="77777777" w:rsidR="001F7255" w:rsidRPr="001F7255" w:rsidRDefault="001F7255" w:rsidP="001F7255">
            <w:pPr>
              <w:rPr>
                <w:rFonts w:cstheme="minorHAnsi"/>
              </w:rPr>
            </w:pPr>
            <w:r w:rsidRPr="001F7255">
              <w:rPr>
                <w:rFonts w:cstheme="minorHAnsi"/>
              </w:rPr>
              <w:t>ISHOD: Učenik raspravlja o teoretskoj osnovi i iskustvima izvedbe istraživanja uz povezivanje koncepata.</w:t>
            </w:r>
          </w:p>
        </w:tc>
      </w:tr>
      <w:tr w:rsidR="001F7255" w:rsidRPr="001F7255" w14:paraId="6749D945" w14:textId="77777777" w:rsidTr="00E47F3C">
        <w:tc>
          <w:tcPr>
            <w:cnfStyle w:val="001000000000" w:firstRow="0" w:lastRow="0" w:firstColumn="1" w:lastColumn="0" w:oddVBand="0" w:evenVBand="0" w:oddHBand="0" w:evenHBand="0" w:firstRowFirstColumn="0" w:firstRowLastColumn="0" w:lastRowFirstColumn="0" w:lastRowLastColumn="0"/>
            <w:tcW w:w="7792" w:type="dxa"/>
            <w:gridSpan w:val="4"/>
            <w:tcBorders>
              <w:left w:val="none" w:sz="0" w:space="0" w:color="auto"/>
            </w:tcBorders>
            <w:shd w:val="clear" w:color="auto" w:fill="auto"/>
          </w:tcPr>
          <w:p w14:paraId="587F9F36" w14:textId="77777777" w:rsidR="001F7255" w:rsidRPr="001F7255" w:rsidRDefault="001F7255" w:rsidP="001F7255">
            <w:pPr>
              <w:rPr>
                <w:rFonts w:cstheme="minorHAnsi"/>
              </w:rPr>
            </w:pPr>
            <w:r w:rsidRPr="001F7255">
              <w:rPr>
                <w:rFonts w:cstheme="minorHAnsi"/>
              </w:rPr>
              <w:t>Ime i prezime:</w:t>
            </w:r>
          </w:p>
        </w:tc>
        <w:tc>
          <w:tcPr>
            <w:tcW w:w="2132" w:type="dxa"/>
            <w:shd w:val="clear" w:color="auto" w:fill="auto"/>
          </w:tcPr>
          <w:p w14:paraId="330BD07B"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b/>
              </w:rPr>
            </w:pPr>
            <w:r w:rsidRPr="001F7255">
              <w:rPr>
                <w:rFonts w:cstheme="minorHAnsi"/>
                <w:b/>
              </w:rPr>
              <w:t>Razred:</w:t>
            </w:r>
          </w:p>
        </w:tc>
      </w:tr>
      <w:tr w:rsidR="001F7255" w:rsidRPr="001F7255" w14:paraId="6C649EFD"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4" w:type="dxa"/>
            <w:gridSpan w:val="5"/>
            <w:tcBorders>
              <w:left w:val="none" w:sz="0" w:space="0" w:color="auto"/>
            </w:tcBorders>
            <w:shd w:val="clear" w:color="auto" w:fill="auto"/>
          </w:tcPr>
          <w:p w14:paraId="17211D10" w14:textId="77777777" w:rsidR="001F7255" w:rsidRPr="001F7255" w:rsidRDefault="001F7255" w:rsidP="001F7255">
            <w:pPr>
              <w:rPr>
                <w:rFonts w:cstheme="minorHAnsi"/>
              </w:rPr>
            </w:pPr>
            <w:r w:rsidRPr="001F7255">
              <w:rPr>
                <w:rFonts w:cstheme="minorHAnsi"/>
              </w:rPr>
              <w:t>Naziv projekta:</w:t>
            </w:r>
          </w:p>
        </w:tc>
      </w:tr>
      <w:tr w:rsidR="001F7255" w:rsidRPr="001F7255" w14:paraId="394C15ED" w14:textId="77777777" w:rsidTr="00E47F3C">
        <w:tc>
          <w:tcPr>
            <w:cnfStyle w:val="001000000000" w:firstRow="0" w:lastRow="0" w:firstColumn="1" w:lastColumn="0" w:oddVBand="0" w:evenVBand="0" w:oddHBand="0" w:evenHBand="0" w:firstRowFirstColumn="0" w:firstRowLastColumn="0" w:lastRowFirstColumn="0" w:lastRowLastColumn="0"/>
            <w:tcW w:w="1870" w:type="dxa"/>
            <w:tcBorders>
              <w:left w:val="none" w:sz="0" w:space="0" w:color="auto"/>
            </w:tcBorders>
            <w:shd w:val="clear" w:color="auto" w:fill="BFBFBF" w:themeFill="background1" w:themeFillShade="BF"/>
            <w:vAlign w:val="center"/>
          </w:tcPr>
          <w:p w14:paraId="6B34483E" w14:textId="77777777" w:rsidR="001F7255" w:rsidRPr="001F7255" w:rsidRDefault="001F7255" w:rsidP="001F7255">
            <w:pPr>
              <w:jc w:val="center"/>
              <w:rPr>
                <w:rFonts w:cstheme="minorHAnsi"/>
              </w:rPr>
            </w:pPr>
            <w:r w:rsidRPr="001F7255">
              <w:rPr>
                <w:rFonts w:cstheme="minorHAnsi"/>
              </w:rPr>
              <w:t>ELEMENT</w:t>
            </w:r>
          </w:p>
        </w:tc>
        <w:tc>
          <w:tcPr>
            <w:tcW w:w="4831" w:type="dxa"/>
            <w:shd w:val="clear" w:color="auto" w:fill="D9D9D9" w:themeFill="background1" w:themeFillShade="D9"/>
            <w:vAlign w:val="center"/>
          </w:tcPr>
          <w:p w14:paraId="4FC467EF" w14:textId="77777777" w:rsidR="001F7255" w:rsidRPr="001F7255" w:rsidRDefault="001F7255" w:rsidP="001F725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F7255">
              <w:rPr>
                <w:rFonts w:cstheme="minorHAnsi"/>
                <w:b/>
              </w:rPr>
              <w:t>KRITERIJ</w:t>
            </w:r>
          </w:p>
        </w:tc>
        <w:tc>
          <w:tcPr>
            <w:tcW w:w="689" w:type="dxa"/>
            <w:shd w:val="clear" w:color="auto" w:fill="D9D9D9" w:themeFill="background1" w:themeFillShade="D9"/>
            <w:vAlign w:val="center"/>
          </w:tcPr>
          <w:p w14:paraId="3CD42DF1" w14:textId="77777777" w:rsidR="001F7255" w:rsidRPr="001F7255" w:rsidRDefault="001F7255" w:rsidP="001F725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F7255">
              <w:rPr>
                <w:rFonts w:cstheme="minorHAnsi"/>
                <w:b/>
              </w:rPr>
              <w:sym w:font="Wingdings" w:char="F0FC"/>
            </w:r>
            <w:r w:rsidRPr="001F7255">
              <w:rPr>
                <w:rFonts w:cstheme="minorHAnsi"/>
                <w:b/>
              </w:rPr>
              <w:t>/</w:t>
            </w:r>
            <w:r w:rsidRPr="001F7255">
              <w:rPr>
                <w:rFonts w:cstheme="minorHAnsi"/>
                <w:b/>
              </w:rPr>
              <w:sym w:font="Wingdings" w:char="F0FB"/>
            </w:r>
          </w:p>
        </w:tc>
        <w:tc>
          <w:tcPr>
            <w:tcW w:w="2534" w:type="dxa"/>
            <w:gridSpan w:val="2"/>
            <w:shd w:val="clear" w:color="auto" w:fill="D9D9D9" w:themeFill="background1" w:themeFillShade="D9"/>
            <w:vAlign w:val="center"/>
          </w:tcPr>
          <w:p w14:paraId="32F34287" w14:textId="77777777" w:rsidR="001F7255" w:rsidRPr="001F7255" w:rsidRDefault="001F7255" w:rsidP="001F7255">
            <w:pPr>
              <w:jc w:val="center"/>
              <w:cnfStyle w:val="000000000000" w:firstRow="0" w:lastRow="0" w:firstColumn="0" w:lastColumn="0" w:oddVBand="0" w:evenVBand="0" w:oddHBand="0" w:evenHBand="0" w:firstRowFirstColumn="0" w:firstRowLastColumn="0" w:lastRowFirstColumn="0" w:lastRowLastColumn="0"/>
              <w:rPr>
                <w:rFonts w:cstheme="minorHAnsi"/>
                <w:b/>
              </w:rPr>
            </w:pPr>
            <w:r w:rsidRPr="001F7255">
              <w:rPr>
                <w:rFonts w:cstheme="minorHAnsi"/>
                <w:b/>
              </w:rPr>
              <w:t>PRIMJEDBA</w:t>
            </w:r>
          </w:p>
        </w:tc>
      </w:tr>
      <w:tr w:rsidR="001F7255" w:rsidRPr="001F7255" w14:paraId="58E20540"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val="restart"/>
            <w:tcBorders>
              <w:left w:val="none" w:sz="0" w:space="0" w:color="auto"/>
            </w:tcBorders>
            <w:shd w:val="clear" w:color="auto" w:fill="D9D9D9" w:themeFill="background1" w:themeFillShade="D9"/>
            <w:vAlign w:val="center"/>
          </w:tcPr>
          <w:p w14:paraId="36F1F99E" w14:textId="77777777" w:rsidR="001F7255" w:rsidRPr="001F7255" w:rsidRDefault="001F7255" w:rsidP="001F7255">
            <w:pPr>
              <w:jc w:val="center"/>
              <w:rPr>
                <w:rFonts w:cstheme="minorHAnsi"/>
              </w:rPr>
            </w:pPr>
            <w:r w:rsidRPr="001F7255">
              <w:rPr>
                <w:rFonts w:cstheme="minorHAnsi"/>
              </w:rPr>
              <w:t>STRUČNA PODLOGA</w:t>
            </w:r>
          </w:p>
        </w:tc>
        <w:tc>
          <w:tcPr>
            <w:tcW w:w="4831" w:type="dxa"/>
            <w:shd w:val="clear" w:color="auto" w:fill="auto"/>
          </w:tcPr>
          <w:p w14:paraId="7C01F80A"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r w:rsidRPr="001F7255">
              <w:rPr>
                <w:rFonts w:cstheme="minorHAnsi"/>
              </w:rPr>
              <w:t>1. Učenik tijekom razgovora uspješno povezuje pitanja sugovornika s temom istraživanja i sadržajem plakata.</w:t>
            </w:r>
          </w:p>
        </w:tc>
        <w:tc>
          <w:tcPr>
            <w:tcW w:w="689" w:type="dxa"/>
            <w:shd w:val="clear" w:color="auto" w:fill="auto"/>
          </w:tcPr>
          <w:p w14:paraId="72958912"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6DB8780A"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r>
      <w:tr w:rsidR="001F7255" w:rsidRPr="001F7255" w14:paraId="79BE0879"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71F05E8F" w14:textId="77777777" w:rsidR="001F7255" w:rsidRPr="001F7255" w:rsidRDefault="001F7255" w:rsidP="001F7255">
            <w:pPr>
              <w:jc w:val="center"/>
              <w:rPr>
                <w:rFonts w:cstheme="minorHAnsi"/>
              </w:rPr>
            </w:pPr>
          </w:p>
        </w:tc>
        <w:tc>
          <w:tcPr>
            <w:tcW w:w="4831" w:type="dxa"/>
            <w:shd w:val="clear" w:color="auto" w:fill="auto"/>
          </w:tcPr>
          <w:p w14:paraId="2D688CE3"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r w:rsidRPr="001F7255">
              <w:rPr>
                <w:rFonts w:cstheme="minorHAnsi"/>
              </w:rPr>
              <w:t>2. Učenik sigurno vlada teoretskom osnovom i znanstvenim konceptima neophodnim za demonstraciju sadržaja plakata i interpretaciju svojih rezultata.</w:t>
            </w:r>
          </w:p>
        </w:tc>
        <w:tc>
          <w:tcPr>
            <w:tcW w:w="689" w:type="dxa"/>
            <w:shd w:val="clear" w:color="auto" w:fill="auto"/>
          </w:tcPr>
          <w:p w14:paraId="1EF19A89"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35C24AD8"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r>
      <w:tr w:rsidR="001F7255" w:rsidRPr="001F7255" w14:paraId="4F51E026"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0A57F927" w14:textId="77777777" w:rsidR="001F7255" w:rsidRPr="001F7255" w:rsidRDefault="001F7255" w:rsidP="001F7255">
            <w:pPr>
              <w:jc w:val="center"/>
              <w:rPr>
                <w:rFonts w:cstheme="minorHAnsi"/>
              </w:rPr>
            </w:pPr>
          </w:p>
        </w:tc>
        <w:tc>
          <w:tcPr>
            <w:tcW w:w="4831" w:type="dxa"/>
            <w:shd w:val="clear" w:color="auto" w:fill="auto"/>
          </w:tcPr>
          <w:p w14:paraId="6BFE15EC"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r w:rsidRPr="001F7255">
              <w:rPr>
                <w:rFonts w:cstheme="minorHAnsi"/>
              </w:rPr>
              <w:t>3. Učenik povezuje teoretsko znanje i vlastite rezultate te ih stavlja u širi kontekst.</w:t>
            </w:r>
          </w:p>
        </w:tc>
        <w:tc>
          <w:tcPr>
            <w:tcW w:w="689" w:type="dxa"/>
            <w:shd w:val="clear" w:color="auto" w:fill="auto"/>
          </w:tcPr>
          <w:p w14:paraId="0D9BE6E3"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30F55886"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r>
      <w:tr w:rsidR="001F7255" w:rsidRPr="001F7255" w14:paraId="5AE9D316"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val="restart"/>
            <w:tcBorders>
              <w:left w:val="none" w:sz="0" w:space="0" w:color="auto"/>
            </w:tcBorders>
            <w:shd w:val="clear" w:color="auto" w:fill="D9D9D9" w:themeFill="background1" w:themeFillShade="D9"/>
            <w:vAlign w:val="center"/>
          </w:tcPr>
          <w:p w14:paraId="1310F8FC" w14:textId="77777777" w:rsidR="001F7255" w:rsidRPr="001F7255" w:rsidRDefault="001F7255" w:rsidP="001F7255">
            <w:pPr>
              <w:jc w:val="center"/>
              <w:rPr>
                <w:rFonts w:cstheme="minorHAnsi"/>
              </w:rPr>
            </w:pPr>
            <w:r w:rsidRPr="001F7255">
              <w:rPr>
                <w:rFonts w:cstheme="minorHAnsi"/>
              </w:rPr>
              <w:t>INTERPRETACIJA METODOLOGIJE</w:t>
            </w:r>
          </w:p>
        </w:tc>
        <w:tc>
          <w:tcPr>
            <w:tcW w:w="4831" w:type="dxa"/>
            <w:shd w:val="clear" w:color="auto" w:fill="auto"/>
          </w:tcPr>
          <w:p w14:paraId="0D2C9399"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r w:rsidRPr="001F7255">
              <w:rPr>
                <w:rFonts w:cstheme="minorHAnsi"/>
              </w:rPr>
              <w:t>4. Kroz poznavanje detalja vezanih uz metodologiju rada vidljivo je da je učenik aktivno sudjelovao u svim dijelovima provedbe istraživanja.</w:t>
            </w:r>
          </w:p>
        </w:tc>
        <w:tc>
          <w:tcPr>
            <w:tcW w:w="689" w:type="dxa"/>
            <w:shd w:val="clear" w:color="auto" w:fill="auto"/>
          </w:tcPr>
          <w:p w14:paraId="022702F7"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2DA981EB"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r>
      <w:tr w:rsidR="001F7255" w:rsidRPr="001F7255" w14:paraId="03D8CF27"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5753E51B" w14:textId="77777777" w:rsidR="001F7255" w:rsidRPr="001F7255" w:rsidRDefault="001F7255" w:rsidP="001F7255">
            <w:pPr>
              <w:jc w:val="center"/>
              <w:rPr>
                <w:rFonts w:cstheme="minorHAnsi"/>
              </w:rPr>
            </w:pPr>
          </w:p>
        </w:tc>
        <w:tc>
          <w:tcPr>
            <w:tcW w:w="4831" w:type="dxa"/>
            <w:shd w:val="clear" w:color="auto" w:fill="auto"/>
          </w:tcPr>
          <w:p w14:paraId="48892F26"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r w:rsidRPr="001F7255">
              <w:rPr>
                <w:rFonts w:cstheme="minorHAnsi"/>
              </w:rPr>
              <w:t>5. Iz razgovora je uočljivo da učenik svojim riječima opisuje što je radio tijekom istraživanja te je vidljivo da poznaje sve faze istraživanja i pripreme plakata, a ako je sudjelovalo više učenika da su svi jednako sudjelovali u svim fazama istraživanja i pripreme plakata.</w:t>
            </w:r>
          </w:p>
        </w:tc>
        <w:tc>
          <w:tcPr>
            <w:tcW w:w="689" w:type="dxa"/>
            <w:shd w:val="clear" w:color="auto" w:fill="auto"/>
          </w:tcPr>
          <w:p w14:paraId="51E2A5B0"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7EFB2574"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r>
      <w:tr w:rsidR="001F7255" w:rsidRPr="001F7255" w14:paraId="565E7215"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2F8FAFF6" w14:textId="77777777" w:rsidR="001F7255" w:rsidRPr="001F7255" w:rsidRDefault="001F7255" w:rsidP="001F7255">
            <w:pPr>
              <w:jc w:val="center"/>
              <w:rPr>
                <w:rFonts w:cstheme="minorHAnsi"/>
              </w:rPr>
            </w:pPr>
          </w:p>
        </w:tc>
        <w:tc>
          <w:tcPr>
            <w:tcW w:w="4831" w:type="dxa"/>
            <w:shd w:val="clear" w:color="auto" w:fill="auto"/>
          </w:tcPr>
          <w:p w14:paraId="365E2AF6"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r w:rsidRPr="001F7255">
              <w:rPr>
                <w:rFonts w:cstheme="minorHAnsi"/>
              </w:rPr>
              <w:t>6. Učenik smisleno uspoređuje primijenjenu metodologiju i rezultate rada s onima drugih učenika/znanstvenika.</w:t>
            </w:r>
          </w:p>
        </w:tc>
        <w:tc>
          <w:tcPr>
            <w:tcW w:w="689" w:type="dxa"/>
            <w:shd w:val="clear" w:color="auto" w:fill="auto"/>
          </w:tcPr>
          <w:p w14:paraId="55A2FADB"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687E7514"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r>
      <w:tr w:rsidR="001F7255" w:rsidRPr="001F7255" w14:paraId="3836BD3B"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004B661A" w14:textId="77777777" w:rsidR="001F7255" w:rsidRPr="001F7255" w:rsidRDefault="001F7255" w:rsidP="001F7255">
            <w:pPr>
              <w:jc w:val="center"/>
              <w:rPr>
                <w:rFonts w:cstheme="minorHAnsi"/>
              </w:rPr>
            </w:pPr>
          </w:p>
        </w:tc>
        <w:tc>
          <w:tcPr>
            <w:tcW w:w="4831" w:type="dxa"/>
            <w:shd w:val="clear" w:color="auto" w:fill="auto"/>
          </w:tcPr>
          <w:p w14:paraId="67989815"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r w:rsidRPr="001F7255">
              <w:rPr>
                <w:rFonts w:cstheme="minorHAnsi"/>
              </w:rPr>
              <w:t>7. Učenik povezuje rezultate i primijenjenu metodologiju te samostalno nudi rješenja za poboljšanje u nekim budućim sličnim istraživanjima.</w:t>
            </w:r>
          </w:p>
        </w:tc>
        <w:tc>
          <w:tcPr>
            <w:tcW w:w="689" w:type="dxa"/>
            <w:shd w:val="clear" w:color="auto" w:fill="auto"/>
          </w:tcPr>
          <w:p w14:paraId="640F5703"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3B8A0035"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r>
      <w:tr w:rsidR="001F7255" w:rsidRPr="001F7255" w14:paraId="75A54087" w14:textId="77777777" w:rsidTr="00E47F3C">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27066151" w14:textId="77777777" w:rsidR="001F7255" w:rsidRPr="001F7255" w:rsidRDefault="001F7255" w:rsidP="001F7255">
            <w:pPr>
              <w:jc w:val="center"/>
              <w:rPr>
                <w:rFonts w:cstheme="minorHAnsi"/>
              </w:rPr>
            </w:pPr>
          </w:p>
        </w:tc>
        <w:tc>
          <w:tcPr>
            <w:tcW w:w="4831" w:type="dxa"/>
            <w:shd w:val="clear" w:color="auto" w:fill="auto"/>
          </w:tcPr>
          <w:p w14:paraId="3AD034F2"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r w:rsidRPr="001F7255">
              <w:rPr>
                <w:rFonts w:cstheme="minorHAnsi"/>
              </w:rPr>
              <w:t>8. Učenik je siguran i samostalan pri razgovoru.</w:t>
            </w:r>
          </w:p>
        </w:tc>
        <w:tc>
          <w:tcPr>
            <w:tcW w:w="689" w:type="dxa"/>
            <w:shd w:val="clear" w:color="auto" w:fill="auto"/>
          </w:tcPr>
          <w:p w14:paraId="608BFD8E"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758B2206"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r>
      <w:tr w:rsidR="001F7255" w:rsidRPr="001F7255" w14:paraId="61F6351D" w14:textId="77777777" w:rsidTr="00E47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0" w:type="dxa"/>
            <w:vMerge/>
            <w:tcBorders>
              <w:left w:val="none" w:sz="0" w:space="0" w:color="auto"/>
            </w:tcBorders>
            <w:shd w:val="clear" w:color="auto" w:fill="D9D9D9" w:themeFill="background1" w:themeFillShade="D9"/>
            <w:vAlign w:val="center"/>
          </w:tcPr>
          <w:p w14:paraId="5FA98117" w14:textId="77777777" w:rsidR="001F7255" w:rsidRPr="001F7255" w:rsidRDefault="001F7255" w:rsidP="001F7255">
            <w:pPr>
              <w:jc w:val="center"/>
              <w:rPr>
                <w:rFonts w:cstheme="minorHAnsi"/>
              </w:rPr>
            </w:pPr>
          </w:p>
        </w:tc>
        <w:tc>
          <w:tcPr>
            <w:tcW w:w="4831" w:type="dxa"/>
            <w:shd w:val="clear" w:color="auto" w:fill="auto"/>
          </w:tcPr>
          <w:p w14:paraId="04CA278D"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r w:rsidRPr="001F7255">
              <w:rPr>
                <w:rFonts w:cstheme="minorHAnsi"/>
              </w:rPr>
              <w:t>9. Svoje znanje i stavove učenik tijekom razgovora često svojevoljno potkrepljuje primjerima i dodatnim izvorima znanja, komentira ih i želi prezentirati sugovornicima.</w:t>
            </w:r>
          </w:p>
        </w:tc>
        <w:tc>
          <w:tcPr>
            <w:tcW w:w="689" w:type="dxa"/>
            <w:shd w:val="clear" w:color="auto" w:fill="auto"/>
          </w:tcPr>
          <w:p w14:paraId="5A5BF7AE"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c>
          <w:tcPr>
            <w:tcW w:w="2534" w:type="dxa"/>
            <w:gridSpan w:val="2"/>
            <w:shd w:val="clear" w:color="auto" w:fill="auto"/>
          </w:tcPr>
          <w:p w14:paraId="1539B58A" w14:textId="77777777" w:rsidR="001F7255" w:rsidRPr="001F7255" w:rsidRDefault="001F7255" w:rsidP="001F7255">
            <w:pPr>
              <w:cnfStyle w:val="000000100000" w:firstRow="0" w:lastRow="0" w:firstColumn="0" w:lastColumn="0" w:oddVBand="0" w:evenVBand="0" w:oddHBand="1" w:evenHBand="0" w:firstRowFirstColumn="0" w:firstRowLastColumn="0" w:lastRowFirstColumn="0" w:lastRowLastColumn="0"/>
              <w:rPr>
                <w:rFonts w:cstheme="minorHAnsi"/>
              </w:rPr>
            </w:pPr>
          </w:p>
        </w:tc>
      </w:tr>
      <w:tr w:rsidR="001F7255" w:rsidRPr="001F7255" w14:paraId="48E32033" w14:textId="77777777" w:rsidTr="00E47F3C">
        <w:trPr>
          <w:trHeight w:val="505"/>
        </w:trPr>
        <w:tc>
          <w:tcPr>
            <w:cnfStyle w:val="001000000000" w:firstRow="0" w:lastRow="0" w:firstColumn="1" w:lastColumn="0" w:oddVBand="0" w:evenVBand="0" w:oddHBand="0" w:evenHBand="0" w:firstRowFirstColumn="0" w:firstRowLastColumn="0" w:lastRowFirstColumn="0" w:lastRowLastColumn="0"/>
            <w:tcW w:w="6701" w:type="dxa"/>
            <w:gridSpan w:val="2"/>
            <w:tcBorders>
              <w:left w:val="none" w:sz="0" w:space="0" w:color="auto"/>
              <w:bottom w:val="none" w:sz="0" w:space="0" w:color="auto"/>
            </w:tcBorders>
            <w:shd w:val="clear" w:color="auto" w:fill="auto"/>
            <w:vAlign w:val="center"/>
          </w:tcPr>
          <w:p w14:paraId="3D608C67" w14:textId="77777777" w:rsidR="001F7255" w:rsidRPr="001F7255" w:rsidRDefault="001F7255" w:rsidP="001F7255">
            <w:pPr>
              <w:jc w:val="right"/>
              <w:rPr>
                <w:rFonts w:cstheme="minorHAnsi"/>
              </w:rPr>
            </w:pPr>
            <w:r w:rsidRPr="001F7255">
              <w:rPr>
                <w:rFonts w:cstheme="minorHAnsi"/>
              </w:rPr>
              <w:t xml:space="preserve">UKUPAN BROJ </w:t>
            </w:r>
            <w:r w:rsidRPr="001F7255">
              <w:rPr>
                <w:rFonts w:cstheme="minorHAnsi"/>
              </w:rPr>
              <w:sym w:font="Wingdings" w:char="F0FC"/>
            </w:r>
            <w:r w:rsidRPr="001F7255">
              <w:rPr>
                <w:rFonts w:cstheme="minorHAnsi"/>
              </w:rPr>
              <w:t xml:space="preserve"> </w:t>
            </w:r>
          </w:p>
        </w:tc>
        <w:tc>
          <w:tcPr>
            <w:tcW w:w="689" w:type="dxa"/>
            <w:shd w:val="clear" w:color="auto" w:fill="auto"/>
          </w:tcPr>
          <w:p w14:paraId="3BF7105A"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c>
          <w:tcPr>
            <w:tcW w:w="2534" w:type="dxa"/>
            <w:gridSpan w:val="2"/>
            <w:shd w:val="clear" w:color="auto" w:fill="auto"/>
          </w:tcPr>
          <w:p w14:paraId="103B2ABC" w14:textId="77777777" w:rsidR="001F7255" w:rsidRPr="001F7255" w:rsidRDefault="001F7255" w:rsidP="001F725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4C571D51" w14:textId="77777777" w:rsidR="001F7255" w:rsidRPr="001F7255" w:rsidRDefault="001F7255" w:rsidP="001F7255">
      <w:pPr>
        <w:spacing w:after="0" w:line="240" w:lineRule="auto"/>
        <w:textAlignment w:val="baseline"/>
        <w:rPr>
          <w:rFonts w:cstheme="minorHAnsi"/>
        </w:rPr>
      </w:pPr>
    </w:p>
    <w:p w14:paraId="450C8FA1" w14:textId="77777777" w:rsidR="001F7255" w:rsidRPr="001F7255" w:rsidRDefault="001F7255" w:rsidP="001F7255">
      <w:pPr>
        <w:spacing w:after="0" w:line="240" w:lineRule="auto"/>
        <w:textAlignment w:val="baseline"/>
        <w:rPr>
          <w:rFonts w:eastAsia="Times New Roman" w:cstheme="minorHAnsi"/>
          <w:b/>
        </w:rPr>
      </w:pPr>
      <w:r w:rsidRPr="001F7255">
        <w:rPr>
          <w:rFonts w:eastAsia="Times New Roman" w:cstheme="minorHAnsi"/>
          <w:b/>
        </w:rPr>
        <w:t>11. Rubrika za vrednovanje istraživanja  </w:t>
      </w:r>
    </w:p>
    <w:p w14:paraId="0DEF0036"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p w14:paraId="24E7E099" w14:textId="77777777" w:rsidR="001F7255" w:rsidRPr="001F7255" w:rsidRDefault="001F7255" w:rsidP="001F7255">
      <w:pPr>
        <w:numPr>
          <w:ilvl w:val="0"/>
          <w:numId w:val="23"/>
        </w:numPr>
        <w:spacing w:after="0" w:line="240" w:lineRule="auto"/>
        <w:ind w:left="360"/>
        <w:textAlignment w:val="baseline"/>
        <w:rPr>
          <w:rFonts w:eastAsia="Times New Roman" w:cstheme="minorHAnsi"/>
        </w:rPr>
      </w:pPr>
      <w:r w:rsidRPr="001F7255">
        <w:rPr>
          <w:rFonts w:eastAsia="Times New Roman" w:cstheme="minorHAnsi"/>
        </w:rPr>
        <w:t>preporuča se koristiti u svrhu vrednovanja za učenje </w:t>
      </w:r>
    </w:p>
    <w:p w14:paraId="6EA02446" w14:textId="77777777" w:rsidR="001F7255" w:rsidRPr="001F7255" w:rsidRDefault="001F7255" w:rsidP="001F7255">
      <w:pPr>
        <w:numPr>
          <w:ilvl w:val="0"/>
          <w:numId w:val="23"/>
        </w:numPr>
        <w:spacing w:after="0" w:line="240" w:lineRule="auto"/>
        <w:ind w:left="360"/>
        <w:textAlignment w:val="baseline"/>
        <w:rPr>
          <w:rFonts w:eastAsia="Times New Roman" w:cstheme="minorHAnsi"/>
        </w:rPr>
      </w:pPr>
      <w:r w:rsidRPr="001F7255">
        <w:rPr>
          <w:rFonts w:eastAsia="Times New Roman" w:cstheme="minorHAnsi"/>
        </w:rPr>
        <w:t>Učenike upoznati s rubrikom prije vrednovanja </w:t>
      </w:r>
    </w:p>
    <w:p w14:paraId="109C7157" w14:textId="77777777" w:rsidR="001F7255" w:rsidRPr="001F7255" w:rsidRDefault="001F7255" w:rsidP="001F7255">
      <w:pPr>
        <w:numPr>
          <w:ilvl w:val="0"/>
          <w:numId w:val="23"/>
        </w:numPr>
        <w:spacing w:after="0" w:line="240" w:lineRule="auto"/>
        <w:ind w:left="360"/>
        <w:textAlignment w:val="baseline"/>
        <w:rPr>
          <w:rFonts w:eastAsia="Times New Roman" w:cstheme="minorHAnsi"/>
        </w:rPr>
      </w:pPr>
      <w:r w:rsidRPr="001F7255">
        <w:rPr>
          <w:rFonts w:eastAsia="Times New Roman" w:cstheme="minorHAnsi"/>
        </w:rPr>
        <w:t>nakon što su učenici "uvježbani" može se koristiti i u svrhu vrednovanja naučenoga (npr. Kriterijima se mogu dodijeliti brojevi 5, 3 i 1 pa bi ukupni broj bodova koje je moguće osvojiti bio 30) </w:t>
      </w:r>
    </w:p>
    <w:p w14:paraId="5CB4DD43"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18"/>
        <w:gridCol w:w="3112"/>
        <w:gridCol w:w="2301"/>
        <w:gridCol w:w="2131"/>
      </w:tblGrid>
      <w:tr w:rsidR="001F7255" w:rsidRPr="001F7255" w14:paraId="3B34C9EB" w14:textId="77777777" w:rsidTr="00E47F3C">
        <w:tc>
          <w:tcPr>
            <w:tcW w:w="0" w:type="auto"/>
            <w:shd w:val="clear" w:color="auto" w:fill="BFBFBF" w:themeFill="background1" w:themeFillShade="BF"/>
            <w:tcMar>
              <w:top w:w="45" w:type="dxa"/>
              <w:left w:w="0" w:type="dxa"/>
              <w:bottom w:w="45" w:type="dxa"/>
              <w:right w:w="0" w:type="dxa"/>
            </w:tcMar>
            <w:hideMark/>
          </w:tcPr>
          <w:p w14:paraId="21993832"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w:t>
            </w:r>
          </w:p>
        </w:tc>
        <w:tc>
          <w:tcPr>
            <w:tcW w:w="0" w:type="auto"/>
            <w:gridSpan w:val="3"/>
            <w:shd w:val="clear" w:color="auto" w:fill="BFBFBF" w:themeFill="background1" w:themeFillShade="BF"/>
            <w:tcMar>
              <w:top w:w="45" w:type="dxa"/>
              <w:left w:w="0" w:type="dxa"/>
              <w:bottom w:w="45" w:type="dxa"/>
              <w:right w:w="0" w:type="dxa"/>
            </w:tcMar>
            <w:vAlign w:val="center"/>
            <w:hideMark/>
          </w:tcPr>
          <w:p w14:paraId="0E0D9C60"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KRITERIJI</w:t>
            </w:r>
          </w:p>
        </w:tc>
      </w:tr>
      <w:tr w:rsidR="001F7255" w:rsidRPr="001F7255" w14:paraId="4BFF33CE" w14:textId="77777777" w:rsidTr="00E47F3C">
        <w:tc>
          <w:tcPr>
            <w:tcW w:w="0" w:type="auto"/>
            <w:shd w:val="clear" w:color="auto" w:fill="D9D9D9" w:themeFill="background1" w:themeFillShade="D9"/>
            <w:tcMar>
              <w:top w:w="45" w:type="dxa"/>
              <w:left w:w="0" w:type="dxa"/>
              <w:bottom w:w="45" w:type="dxa"/>
              <w:right w:w="0" w:type="dxa"/>
            </w:tcMar>
            <w:hideMark/>
          </w:tcPr>
          <w:p w14:paraId="73331B4D"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ELEMENTI</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0AAB5E80"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POTPUNO</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6B54FBFC"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DJELOMIČNO</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3653E82F" w14:textId="77777777" w:rsidR="001F7255" w:rsidRPr="001F7255" w:rsidRDefault="001F7255" w:rsidP="001F7255">
            <w:pPr>
              <w:spacing w:after="0" w:line="240" w:lineRule="auto"/>
              <w:jc w:val="center"/>
              <w:textAlignment w:val="baseline"/>
              <w:rPr>
                <w:rFonts w:eastAsia="Times New Roman" w:cstheme="minorHAnsi"/>
              </w:rPr>
            </w:pPr>
            <w:r w:rsidRPr="001F7255">
              <w:rPr>
                <w:rFonts w:eastAsia="Times New Roman" w:cstheme="minorHAnsi"/>
                <w:b/>
                <w:bCs/>
              </w:rPr>
              <w:t>TREBA POPRAVITI</w:t>
            </w:r>
            <w:r w:rsidRPr="001F7255">
              <w:rPr>
                <w:rFonts w:eastAsia="Times New Roman" w:cstheme="minorHAnsi"/>
              </w:rPr>
              <w:t>  </w:t>
            </w:r>
          </w:p>
        </w:tc>
      </w:tr>
      <w:tr w:rsidR="001F7255" w:rsidRPr="001F7255" w14:paraId="13606D08" w14:textId="77777777" w:rsidTr="00E47F3C">
        <w:tc>
          <w:tcPr>
            <w:tcW w:w="0" w:type="auto"/>
            <w:shd w:val="clear" w:color="auto" w:fill="F2F2F2" w:themeFill="background1" w:themeFillShade="F2"/>
            <w:tcMar>
              <w:top w:w="45" w:type="dxa"/>
              <w:left w:w="0" w:type="dxa"/>
              <w:bottom w:w="45" w:type="dxa"/>
              <w:right w:w="0" w:type="dxa"/>
            </w:tcMar>
            <w:hideMark/>
          </w:tcPr>
          <w:p w14:paraId="187352C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TIJEK ISTRAŽIVANJA</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1B3BA08B"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projektu je u potpunosti i pravilnim redoslijedom proveden proces istraživanja.  </w:t>
            </w:r>
          </w:p>
        </w:tc>
        <w:tc>
          <w:tcPr>
            <w:tcW w:w="0" w:type="auto"/>
            <w:shd w:val="clear" w:color="auto" w:fill="auto"/>
            <w:tcMar>
              <w:top w:w="45" w:type="dxa"/>
              <w:left w:w="0" w:type="dxa"/>
              <w:bottom w:w="45" w:type="dxa"/>
              <w:right w:w="0" w:type="dxa"/>
            </w:tcMar>
            <w:hideMark/>
          </w:tcPr>
          <w:p w14:paraId="598ABED3"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projektu je tijek istraživanja djelomično proveden po redoslijedu. </w:t>
            </w:r>
          </w:p>
        </w:tc>
        <w:tc>
          <w:tcPr>
            <w:tcW w:w="0" w:type="auto"/>
            <w:shd w:val="clear" w:color="auto" w:fill="auto"/>
            <w:tcMar>
              <w:top w:w="45" w:type="dxa"/>
              <w:left w:w="0" w:type="dxa"/>
              <w:bottom w:w="45" w:type="dxa"/>
              <w:right w:w="0" w:type="dxa"/>
            </w:tcMar>
            <w:hideMark/>
          </w:tcPr>
          <w:p w14:paraId="3AC785AF"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Samo u nekim etapama je praćen točan slijed istraživanja. </w:t>
            </w:r>
          </w:p>
        </w:tc>
      </w:tr>
      <w:tr w:rsidR="001F7255" w:rsidRPr="001F7255" w14:paraId="4752D161" w14:textId="77777777" w:rsidTr="00E47F3C">
        <w:tc>
          <w:tcPr>
            <w:tcW w:w="0" w:type="auto"/>
            <w:shd w:val="clear" w:color="auto" w:fill="F2F2F2" w:themeFill="background1" w:themeFillShade="F2"/>
            <w:tcMar>
              <w:top w:w="45" w:type="dxa"/>
              <w:left w:w="0" w:type="dxa"/>
              <w:bottom w:w="45" w:type="dxa"/>
              <w:right w:w="0" w:type="dxa"/>
            </w:tcMar>
            <w:hideMark/>
          </w:tcPr>
          <w:p w14:paraId="7543994E"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PRIKUPLJANJE PODATAKA</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3D5D3787"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 xml:space="preserve">Zabilježeni su  i obrađeni svi odgovarajući podaci (sistematizirano, jasno prikazana samo opažanja,  mjerne jedinice i odgovarajućim brojem decimalnih </w:t>
            </w:r>
            <w:r w:rsidRPr="001F7255">
              <w:rPr>
                <w:rFonts w:eastAsia="Times New Roman" w:cstheme="minorHAnsi"/>
              </w:rPr>
              <w:lastRenderedPageBreak/>
              <w:t>mjesta, srednja vrijednost, postoci…).  </w:t>
            </w:r>
          </w:p>
        </w:tc>
        <w:tc>
          <w:tcPr>
            <w:tcW w:w="0" w:type="auto"/>
            <w:shd w:val="clear" w:color="auto" w:fill="auto"/>
            <w:tcMar>
              <w:top w:w="45" w:type="dxa"/>
              <w:left w:w="0" w:type="dxa"/>
              <w:bottom w:w="45" w:type="dxa"/>
              <w:right w:w="0" w:type="dxa"/>
            </w:tcMar>
            <w:hideMark/>
          </w:tcPr>
          <w:p w14:paraId="3C2808FD"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lastRenderedPageBreak/>
              <w:t>Zabilježen i obrađen je samo dio podataka, nisu jasno odvojena zapažanja od zaključaka, neusklađeno, samo dio ili bez mjernih jedinica.  </w:t>
            </w:r>
          </w:p>
        </w:tc>
        <w:tc>
          <w:tcPr>
            <w:tcW w:w="0" w:type="auto"/>
            <w:shd w:val="clear" w:color="auto" w:fill="auto"/>
            <w:tcMar>
              <w:top w:w="45" w:type="dxa"/>
              <w:left w:w="0" w:type="dxa"/>
              <w:bottom w:w="45" w:type="dxa"/>
              <w:right w:w="0" w:type="dxa"/>
            </w:tcMar>
            <w:hideMark/>
          </w:tcPr>
          <w:p w14:paraId="66EDAEAB"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Nisu zabilježeni odgovarajući podaci, a prikupljeni podaci nisu obrađeni ili ima većih grešaka u obradi.   </w:t>
            </w:r>
          </w:p>
        </w:tc>
      </w:tr>
      <w:tr w:rsidR="001F7255" w:rsidRPr="001F7255" w14:paraId="32D2DC28" w14:textId="77777777" w:rsidTr="00E47F3C">
        <w:tc>
          <w:tcPr>
            <w:tcW w:w="0" w:type="auto"/>
            <w:shd w:val="clear" w:color="auto" w:fill="F2F2F2" w:themeFill="background1" w:themeFillShade="F2"/>
            <w:tcMar>
              <w:top w:w="45" w:type="dxa"/>
              <w:left w:w="0" w:type="dxa"/>
              <w:bottom w:w="45" w:type="dxa"/>
              <w:right w:w="0" w:type="dxa"/>
            </w:tcMar>
            <w:hideMark/>
          </w:tcPr>
          <w:p w14:paraId="4F37485C"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PRIKAZ PODATAKA</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16DFCE43"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Podaci su jasno prikazani za interpretaciju (tablice, oznake, imenovane kolone, mjerne jedinice u kolonama ili redovima, a ne iza svakog podatka, grafikoni s naslovom i objašnjenjima, numerirani ...).  </w:t>
            </w:r>
          </w:p>
        </w:tc>
        <w:tc>
          <w:tcPr>
            <w:tcW w:w="0" w:type="auto"/>
            <w:shd w:val="clear" w:color="auto" w:fill="auto"/>
            <w:tcMar>
              <w:top w:w="45" w:type="dxa"/>
              <w:left w:w="0" w:type="dxa"/>
              <w:bottom w:w="45" w:type="dxa"/>
              <w:right w:w="0" w:type="dxa"/>
            </w:tcMar>
            <w:hideMark/>
          </w:tcPr>
          <w:p w14:paraId="22F895D7"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Prikupljeni i obrađeni podaci su prezentirani, ali bez organizacije, tablice i oznaka …  </w:t>
            </w:r>
          </w:p>
        </w:tc>
        <w:tc>
          <w:tcPr>
            <w:tcW w:w="0" w:type="auto"/>
            <w:shd w:val="clear" w:color="auto" w:fill="auto"/>
            <w:tcMar>
              <w:top w:w="45" w:type="dxa"/>
              <w:left w:w="0" w:type="dxa"/>
              <w:bottom w:w="45" w:type="dxa"/>
              <w:right w:w="0" w:type="dxa"/>
            </w:tcMar>
            <w:hideMark/>
          </w:tcPr>
          <w:p w14:paraId="3599271B"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Podaci su u prikupljeni, ali nisu prikazani na odgovarajući način (nema tablice,  </w:t>
            </w:r>
          </w:p>
          <w:p w14:paraId="4F7E1405"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neoznačeno ili krivo označeno …).  </w:t>
            </w:r>
          </w:p>
        </w:tc>
      </w:tr>
      <w:tr w:rsidR="001F7255" w:rsidRPr="001F7255" w14:paraId="6D8D4F68" w14:textId="77777777" w:rsidTr="00E47F3C">
        <w:tc>
          <w:tcPr>
            <w:tcW w:w="0" w:type="auto"/>
            <w:shd w:val="clear" w:color="auto" w:fill="F2F2F2" w:themeFill="background1" w:themeFillShade="F2"/>
            <w:tcMar>
              <w:top w:w="45" w:type="dxa"/>
              <w:left w:w="0" w:type="dxa"/>
              <w:bottom w:w="45" w:type="dxa"/>
              <w:right w:w="0" w:type="dxa"/>
            </w:tcMar>
            <w:hideMark/>
          </w:tcPr>
          <w:p w14:paraId="5E54CA4A"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RASPRAVA</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75E157F7"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raspravi su komentirani svi dobiveni rezultati i grafikoni koji su prikazani u istraživanju.  </w:t>
            </w:r>
          </w:p>
        </w:tc>
        <w:tc>
          <w:tcPr>
            <w:tcW w:w="0" w:type="auto"/>
            <w:shd w:val="clear" w:color="auto" w:fill="auto"/>
            <w:tcMar>
              <w:top w:w="45" w:type="dxa"/>
              <w:left w:w="0" w:type="dxa"/>
              <w:bottom w:w="45" w:type="dxa"/>
              <w:right w:w="0" w:type="dxa"/>
            </w:tcMar>
            <w:hideMark/>
          </w:tcPr>
          <w:p w14:paraId="60F88BD3"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raspravi je komentiran samo dio podataka prikupljenih istraživanjem i prikazanih u rezultatima.   </w:t>
            </w:r>
          </w:p>
        </w:tc>
        <w:tc>
          <w:tcPr>
            <w:tcW w:w="0" w:type="auto"/>
            <w:shd w:val="clear" w:color="auto" w:fill="auto"/>
            <w:tcMar>
              <w:top w:w="45" w:type="dxa"/>
              <w:left w:w="0" w:type="dxa"/>
              <w:bottom w:w="45" w:type="dxa"/>
              <w:right w:w="0" w:type="dxa"/>
            </w:tcMar>
            <w:hideMark/>
          </w:tcPr>
          <w:p w14:paraId="3A19097A"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raspravi uopće nisu korišteni rezultati prikupljeni istraživanjem.   </w:t>
            </w:r>
          </w:p>
        </w:tc>
      </w:tr>
      <w:tr w:rsidR="001F7255" w:rsidRPr="001F7255" w14:paraId="049008D4" w14:textId="77777777" w:rsidTr="00E47F3C">
        <w:tc>
          <w:tcPr>
            <w:tcW w:w="0" w:type="auto"/>
            <w:shd w:val="clear" w:color="auto" w:fill="F2F2F2" w:themeFill="background1" w:themeFillShade="F2"/>
            <w:tcMar>
              <w:top w:w="45" w:type="dxa"/>
              <w:left w:w="0" w:type="dxa"/>
              <w:bottom w:w="45" w:type="dxa"/>
              <w:right w:w="0" w:type="dxa"/>
            </w:tcMar>
            <w:hideMark/>
          </w:tcPr>
          <w:p w14:paraId="612C2A90"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ZAKLJUČAK</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7669B1CC"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Ispravan zaključak na temelju točne interpretacije rezultata uz teorijsko objašnjenje i ponekad podatke iz literature. </w:t>
            </w:r>
          </w:p>
        </w:tc>
        <w:tc>
          <w:tcPr>
            <w:tcW w:w="0" w:type="auto"/>
            <w:shd w:val="clear" w:color="auto" w:fill="auto"/>
            <w:tcMar>
              <w:top w:w="45" w:type="dxa"/>
              <w:left w:w="0" w:type="dxa"/>
              <w:bottom w:w="45" w:type="dxa"/>
              <w:right w:w="0" w:type="dxa"/>
            </w:tcMar>
            <w:hideMark/>
          </w:tcPr>
          <w:p w14:paraId="4FD6D6FE"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Zaključak je samo djelomice valjan ili napisan ili nema teorijsko objašnjenja. </w:t>
            </w:r>
          </w:p>
        </w:tc>
        <w:tc>
          <w:tcPr>
            <w:tcW w:w="0" w:type="auto"/>
            <w:shd w:val="clear" w:color="auto" w:fill="auto"/>
            <w:tcMar>
              <w:top w:w="45" w:type="dxa"/>
              <w:left w:w="0" w:type="dxa"/>
              <w:bottom w:w="45" w:type="dxa"/>
              <w:right w:w="0" w:type="dxa"/>
            </w:tcMar>
            <w:hideMark/>
          </w:tcPr>
          <w:p w14:paraId="0002C018"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Zaključak krivo tumači rezultate ili ga nema  </w:t>
            </w:r>
          </w:p>
        </w:tc>
      </w:tr>
      <w:tr w:rsidR="001F7255" w:rsidRPr="001F7255" w14:paraId="04D19E94" w14:textId="77777777" w:rsidTr="00E47F3C">
        <w:tc>
          <w:tcPr>
            <w:tcW w:w="0" w:type="auto"/>
            <w:shd w:val="clear" w:color="auto" w:fill="F2F2F2" w:themeFill="background1" w:themeFillShade="F2"/>
            <w:tcMar>
              <w:top w:w="45" w:type="dxa"/>
              <w:left w:w="0" w:type="dxa"/>
              <w:bottom w:w="45" w:type="dxa"/>
              <w:right w:w="0" w:type="dxa"/>
            </w:tcMar>
            <w:hideMark/>
          </w:tcPr>
          <w:p w14:paraId="24AF51A9"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b/>
                <w:bCs/>
              </w:rPr>
              <w:t>LITERATURA</w:t>
            </w:r>
            <w:r w:rsidRPr="001F7255">
              <w:rPr>
                <w:rFonts w:eastAsia="Times New Roman" w:cstheme="minorHAnsi"/>
              </w:rPr>
              <w:t>  </w:t>
            </w:r>
          </w:p>
        </w:tc>
        <w:tc>
          <w:tcPr>
            <w:tcW w:w="0" w:type="auto"/>
            <w:shd w:val="clear" w:color="auto" w:fill="auto"/>
            <w:tcMar>
              <w:top w:w="45" w:type="dxa"/>
              <w:left w:w="0" w:type="dxa"/>
              <w:bottom w:w="45" w:type="dxa"/>
              <w:right w:w="0" w:type="dxa"/>
            </w:tcMar>
            <w:hideMark/>
          </w:tcPr>
          <w:p w14:paraId="74DC7AE2"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izradi izvješća korištena je i pravilno navedena literatura.   </w:t>
            </w:r>
          </w:p>
        </w:tc>
        <w:tc>
          <w:tcPr>
            <w:tcW w:w="0" w:type="auto"/>
            <w:shd w:val="clear" w:color="auto" w:fill="auto"/>
            <w:tcMar>
              <w:top w:w="45" w:type="dxa"/>
              <w:left w:w="0" w:type="dxa"/>
              <w:bottom w:w="45" w:type="dxa"/>
              <w:right w:w="0" w:type="dxa"/>
            </w:tcMar>
            <w:hideMark/>
          </w:tcPr>
          <w:p w14:paraId="49632391"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izradi izvješća korištena je i literatura, ali nije u potpunosti pravilno navedena.   </w:t>
            </w:r>
          </w:p>
        </w:tc>
        <w:tc>
          <w:tcPr>
            <w:tcW w:w="0" w:type="auto"/>
            <w:shd w:val="clear" w:color="auto" w:fill="auto"/>
            <w:tcMar>
              <w:top w:w="45" w:type="dxa"/>
              <w:left w:w="0" w:type="dxa"/>
              <w:bottom w:w="45" w:type="dxa"/>
              <w:right w:w="0" w:type="dxa"/>
            </w:tcMar>
            <w:hideMark/>
          </w:tcPr>
          <w:p w14:paraId="7B584811" w14:textId="77777777" w:rsidR="001F7255" w:rsidRPr="001F7255" w:rsidRDefault="001F7255" w:rsidP="001F7255">
            <w:pPr>
              <w:spacing w:after="0" w:line="240" w:lineRule="auto"/>
              <w:textAlignment w:val="baseline"/>
              <w:rPr>
                <w:rFonts w:eastAsia="Times New Roman" w:cstheme="minorHAnsi"/>
              </w:rPr>
            </w:pPr>
            <w:r w:rsidRPr="001F7255">
              <w:rPr>
                <w:rFonts w:eastAsia="Times New Roman" w:cstheme="minorHAnsi"/>
              </w:rPr>
              <w:t>U izradi izvješća nije korištena literatura i  nije navedena literatura ili je navedena potpuno pogrešno.   </w:t>
            </w:r>
          </w:p>
        </w:tc>
      </w:tr>
    </w:tbl>
    <w:p w14:paraId="78BD448A" w14:textId="77777777" w:rsidR="001F7255" w:rsidRPr="001F7255" w:rsidRDefault="001F7255" w:rsidP="001F7255">
      <w:pPr>
        <w:spacing w:after="0" w:line="240" w:lineRule="auto"/>
        <w:textAlignment w:val="baseline"/>
        <w:rPr>
          <w:rFonts w:cstheme="minorHAnsi"/>
        </w:rPr>
      </w:pPr>
    </w:p>
    <w:p w14:paraId="0FFB6BDB" w14:textId="77777777" w:rsidR="001F7255" w:rsidRPr="001F7255" w:rsidRDefault="001F7255" w:rsidP="001F7255">
      <w:pPr>
        <w:rPr>
          <w:rFonts w:cstheme="minorHAnsi"/>
          <w:b/>
        </w:rPr>
      </w:pPr>
      <w:bookmarkStart w:id="6" w:name="_Hlk15465738"/>
      <w:r w:rsidRPr="001F7255">
        <w:rPr>
          <w:rFonts w:cstheme="minorHAnsi"/>
          <w:b/>
        </w:rPr>
        <w:t xml:space="preserve">12. Skica </w:t>
      </w:r>
    </w:p>
    <w:p w14:paraId="3B655EA4" w14:textId="77777777" w:rsidR="001F7255" w:rsidRPr="001F7255" w:rsidRDefault="001F7255" w:rsidP="001F7255">
      <w:pPr>
        <w:rPr>
          <w:rFonts w:cstheme="minorHAnsi"/>
        </w:rPr>
      </w:pPr>
      <w:r w:rsidRPr="001F7255">
        <w:rPr>
          <w:rFonts w:cstheme="minorHAnsi"/>
        </w:rPr>
        <w:t>Bez obzira radi li se o skiciranim bilješkama ili dokazima, omogućuje učenicima da </w:t>
      </w:r>
      <w:r w:rsidRPr="001F7255">
        <w:rPr>
          <w:rFonts w:cstheme="minorHAnsi"/>
          <w:b/>
          <w:bCs/>
        </w:rPr>
        <w:t>crtežom prikažu ono što znaju</w:t>
      </w:r>
      <w:r w:rsidRPr="001F7255">
        <w:rPr>
          <w:rFonts w:cstheme="minorHAnsi"/>
        </w:rPr>
        <w:t>. Vrlo je prihvatljivo </w:t>
      </w:r>
      <w:r w:rsidRPr="001F7255">
        <w:rPr>
          <w:rFonts w:cstheme="minorHAnsi"/>
          <w:b/>
          <w:bCs/>
        </w:rPr>
        <w:t>za učenike koji su skloni kreativnom izražavanju</w:t>
      </w:r>
      <w:r w:rsidRPr="001F7255">
        <w:rPr>
          <w:rFonts w:cstheme="minorHAnsi"/>
        </w:rPr>
        <w:t> te je podoban način refleksije i za one </w:t>
      </w:r>
      <w:r w:rsidRPr="001F7255">
        <w:rPr>
          <w:rFonts w:cstheme="minorHAnsi"/>
          <w:b/>
          <w:bCs/>
        </w:rPr>
        <w:t>koji se teško izražavaju riječima</w:t>
      </w:r>
      <w:r w:rsidRPr="001F7255">
        <w:rPr>
          <w:rFonts w:cstheme="minorHAnsi"/>
        </w:rPr>
        <w:t>. Može se koristiti za procjenu razumijevanja svakog učenika i planiranja sljedećeg koraka učitelja pri poučavanju. </w:t>
      </w:r>
      <w:bookmarkEnd w:id="6"/>
    </w:p>
    <w:p w14:paraId="3AEC8841" w14:textId="77777777" w:rsidR="001F7255" w:rsidRPr="001F7255" w:rsidRDefault="001F7255" w:rsidP="001F7255">
      <w:pPr>
        <w:rPr>
          <w:rFonts w:cstheme="minorHAnsi"/>
          <w:b/>
        </w:rPr>
      </w:pPr>
      <w:r w:rsidRPr="001F7255">
        <w:rPr>
          <w:rFonts w:cstheme="minorHAnsi"/>
          <w:b/>
        </w:rPr>
        <w:t xml:space="preserve">13. Refleksija nakon ispita znanja </w:t>
      </w:r>
    </w:p>
    <w:tbl>
      <w:tblPr>
        <w:tblpPr w:leftFromText="180" w:rightFromText="180" w:vertAnchor="text" w:horzAnchor="margin" w:tblpXSpec="center" w:tblpY="28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2"/>
        <w:gridCol w:w="3173"/>
      </w:tblGrid>
      <w:tr w:rsidR="001F7255" w:rsidRPr="001F7255" w14:paraId="69BE067A" w14:textId="77777777" w:rsidTr="00E47F3C">
        <w:trPr>
          <w:trHeight w:val="495"/>
        </w:trPr>
        <w:tc>
          <w:tcPr>
            <w:tcW w:w="634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F33F4D1" w14:textId="77777777" w:rsidR="001F7255" w:rsidRPr="001F7255" w:rsidRDefault="001F7255" w:rsidP="001F7255">
            <w:pPr>
              <w:spacing w:before="120" w:after="0" w:line="240" w:lineRule="auto"/>
              <w:ind w:left="285"/>
              <w:contextualSpacing/>
              <w:jc w:val="center"/>
              <w:rPr>
                <w:rFonts w:eastAsia="Times New Roman" w:cstheme="minorHAnsi"/>
                <w:b/>
              </w:rPr>
            </w:pPr>
            <w:r w:rsidRPr="001F7255">
              <w:rPr>
                <w:rFonts w:eastAsia="Times New Roman" w:cstheme="minorHAnsi"/>
                <w:b/>
              </w:rPr>
              <w:t>Refleksija na kratku pisanu provjeru znanja:</w:t>
            </w:r>
          </w:p>
          <w:p w14:paraId="2743A92E" w14:textId="164C1444" w:rsidR="001F7255" w:rsidRPr="001F7255" w:rsidRDefault="001F7255" w:rsidP="001F7255">
            <w:pPr>
              <w:spacing w:before="120" w:after="0" w:line="240" w:lineRule="auto"/>
              <w:ind w:left="285"/>
              <w:contextualSpacing/>
              <w:jc w:val="center"/>
              <w:rPr>
                <w:rFonts w:eastAsia="Times New Roman" w:cstheme="minorHAnsi"/>
                <w:b/>
              </w:rPr>
            </w:pPr>
            <w:r w:rsidRPr="001F7255">
              <w:rPr>
                <w:rFonts w:eastAsia="Times New Roman" w:cstheme="minorHAnsi"/>
                <w:b/>
              </w:rPr>
              <w:t xml:space="preserve"> </w:t>
            </w:r>
            <w:r w:rsidR="00EC5DD7">
              <w:rPr>
                <w:rFonts w:eastAsia="Times New Roman" w:cstheme="minorHAnsi"/>
                <w:b/>
              </w:rPr>
              <w:t>___________</w:t>
            </w:r>
          </w:p>
        </w:tc>
      </w:tr>
      <w:tr w:rsidR="001F7255" w:rsidRPr="001F7255" w14:paraId="5C3786AE" w14:textId="77777777" w:rsidTr="00E47F3C">
        <w:trPr>
          <w:trHeight w:val="517"/>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3A0B5C13" w14:textId="77777777" w:rsidR="001F7255" w:rsidRPr="001F7255" w:rsidRDefault="001F7255" w:rsidP="001F7255">
            <w:pPr>
              <w:spacing w:before="120" w:after="0" w:line="240" w:lineRule="auto"/>
              <w:contextualSpacing/>
              <w:jc w:val="center"/>
              <w:rPr>
                <w:rFonts w:eastAsia="Times New Roman" w:cstheme="minorHAnsi"/>
                <w:b/>
              </w:rPr>
            </w:pPr>
            <w:r w:rsidRPr="001F7255">
              <w:rPr>
                <w:rFonts w:eastAsia="Times New Roman" w:cstheme="minorHAnsi"/>
                <w:b/>
              </w:rPr>
              <w:t>USVOJENO RAZUMIJEVANJE</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60D81200" w14:textId="77777777" w:rsidR="001F7255" w:rsidRPr="001F7255" w:rsidRDefault="001F7255" w:rsidP="001F7255">
            <w:pPr>
              <w:spacing w:before="120" w:after="0" w:line="240" w:lineRule="auto"/>
              <w:jc w:val="center"/>
              <w:rPr>
                <w:rFonts w:cstheme="minorHAnsi"/>
                <w:b/>
              </w:rPr>
            </w:pPr>
            <w:r w:rsidRPr="001F7255">
              <w:rPr>
                <w:rFonts w:cstheme="minorHAnsi"/>
                <w:b/>
              </w:rPr>
              <w:t>NERAZUMIJEVANJE</w:t>
            </w:r>
          </w:p>
        </w:tc>
      </w:tr>
      <w:tr w:rsidR="001F7255" w:rsidRPr="001F7255" w14:paraId="4514D516" w14:textId="77777777" w:rsidTr="00E47F3C">
        <w:trPr>
          <w:trHeight w:val="2130"/>
        </w:trPr>
        <w:tc>
          <w:tcPr>
            <w:tcW w:w="3172" w:type="dxa"/>
            <w:tcBorders>
              <w:top w:val="single" w:sz="4" w:space="0" w:color="auto"/>
              <w:left w:val="single" w:sz="4" w:space="0" w:color="auto"/>
              <w:bottom w:val="single" w:sz="4" w:space="0" w:color="auto"/>
              <w:right w:val="single" w:sz="4" w:space="0" w:color="auto"/>
            </w:tcBorders>
            <w:shd w:val="clear" w:color="auto" w:fill="auto"/>
            <w:vAlign w:val="center"/>
          </w:tcPr>
          <w:p w14:paraId="5936A4A4" w14:textId="77777777" w:rsidR="001F7255" w:rsidRPr="001F7255" w:rsidRDefault="001F7255" w:rsidP="001F7255">
            <w:pPr>
              <w:spacing w:before="120" w:after="0" w:line="240" w:lineRule="auto"/>
              <w:ind w:left="29"/>
              <w:contextualSpacing/>
              <w:rPr>
                <w:rFonts w:eastAsia="Times New Roman" w:cstheme="minorHAnsi"/>
              </w:rPr>
            </w:pPr>
            <w:r w:rsidRPr="001F7255">
              <w:rPr>
                <w:rFonts w:eastAsia="Times New Roman" w:cstheme="minorHAnsi"/>
              </w:rPr>
              <w:t xml:space="preserve">Upišite teme/sadržaje/ishode, dio nastavnog sadržaja, zadatke, formule koje ste razumjeli. </w:t>
            </w:r>
          </w:p>
        </w:tc>
        <w:tc>
          <w:tcPr>
            <w:tcW w:w="3173" w:type="dxa"/>
            <w:tcBorders>
              <w:top w:val="single" w:sz="4" w:space="0" w:color="auto"/>
              <w:left w:val="single" w:sz="4" w:space="0" w:color="auto"/>
              <w:bottom w:val="single" w:sz="4" w:space="0" w:color="auto"/>
              <w:right w:val="single" w:sz="4" w:space="0" w:color="auto"/>
            </w:tcBorders>
            <w:shd w:val="clear" w:color="auto" w:fill="auto"/>
            <w:vAlign w:val="center"/>
          </w:tcPr>
          <w:p w14:paraId="205702D8" w14:textId="77777777" w:rsidR="001F7255" w:rsidRPr="001F7255" w:rsidRDefault="001F7255" w:rsidP="001F7255">
            <w:pPr>
              <w:spacing w:before="100" w:beforeAutospacing="1" w:after="100" w:afterAutospacing="1" w:line="240" w:lineRule="auto"/>
              <w:rPr>
                <w:rFonts w:cstheme="minorHAnsi"/>
              </w:rPr>
            </w:pPr>
            <w:r w:rsidRPr="001F7255">
              <w:rPr>
                <w:rFonts w:cstheme="minorHAnsi"/>
              </w:rPr>
              <w:t>Upišite teme/sadržaje/ishode, dio nastavnog sadržaja, zadatke, formule koje niste razumjeli.</w:t>
            </w:r>
          </w:p>
        </w:tc>
      </w:tr>
    </w:tbl>
    <w:p w14:paraId="4B3F84CF" w14:textId="77777777" w:rsidR="001F7255" w:rsidRPr="001F7255" w:rsidRDefault="001F7255" w:rsidP="001F7255">
      <w:pPr>
        <w:jc w:val="both"/>
        <w:rPr>
          <w:rFonts w:ascii="Times New Roman" w:hAnsi="Times New Roman"/>
          <w:b/>
          <w:sz w:val="24"/>
          <w:szCs w:val="24"/>
        </w:rPr>
      </w:pPr>
    </w:p>
    <w:p w14:paraId="5ED6CE8A" w14:textId="77777777" w:rsidR="001F7255" w:rsidRPr="001F7255" w:rsidRDefault="001F7255" w:rsidP="001F7255">
      <w:pPr>
        <w:jc w:val="both"/>
        <w:rPr>
          <w:rFonts w:ascii="Times New Roman" w:hAnsi="Times New Roman"/>
          <w:b/>
          <w:sz w:val="24"/>
          <w:szCs w:val="24"/>
        </w:rPr>
      </w:pPr>
    </w:p>
    <w:p w14:paraId="71BE8010" w14:textId="77777777" w:rsidR="001F7255" w:rsidRPr="001F7255" w:rsidRDefault="001F7255" w:rsidP="001F7255">
      <w:pPr>
        <w:jc w:val="both"/>
        <w:rPr>
          <w:rFonts w:ascii="Times New Roman" w:hAnsi="Times New Roman"/>
          <w:b/>
          <w:sz w:val="24"/>
          <w:szCs w:val="24"/>
        </w:rPr>
      </w:pPr>
    </w:p>
    <w:p w14:paraId="3443D049" w14:textId="77777777" w:rsidR="001F7255" w:rsidRPr="001F7255" w:rsidRDefault="001F7255" w:rsidP="001F7255">
      <w:pPr>
        <w:jc w:val="both"/>
        <w:rPr>
          <w:rFonts w:ascii="Times New Roman" w:hAnsi="Times New Roman"/>
          <w:b/>
          <w:sz w:val="24"/>
          <w:szCs w:val="24"/>
        </w:rPr>
      </w:pPr>
    </w:p>
    <w:p w14:paraId="289A5EB5" w14:textId="77777777" w:rsidR="001F7255" w:rsidRPr="001F7255" w:rsidRDefault="001F7255" w:rsidP="001F7255">
      <w:pPr>
        <w:jc w:val="both"/>
        <w:rPr>
          <w:rFonts w:ascii="Times New Roman" w:hAnsi="Times New Roman"/>
          <w:b/>
          <w:sz w:val="24"/>
          <w:szCs w:val="24"/>
        </w:rPr>
      </w:pPr>
    </w:p>
    <w:p w14:paraId="2A7AD59A" w14:textId="77777777" w:rsidR="00A304C0" w:rsidRDefault="00A304C0" w:rsidP="001F7255">
      <w:pPr>
        <w:spacing w:line="360" w:lineRule="auto"/>
        <w:rPr>
          <w:rFonts w:ascii="Times New Roman" w:hAnsi="Times New Roman"/>
          <w:b/>
          <w:sz w:val="24"/>
          <w:szCs w:val="24"/>
        </w:rPr>
      </w:pPr>
    </w:p>
    <w:p w14:paraId="3E832470" w14:textId="77777777" w:rsidR="00A304C0" w:rsidRDefault="00A304C0" w:rsidP="001F7255">
      <w:pPr>
        <w:spacing w:line="360" w:lineRule="auto"/>
        <w:rPr>
          <w:rFonts w:ascii="Times New Roman" w:hAnsi="Times New Roman"/>
          <w:b/>
          <w:sz w:val="24"/>
          <w:szCs w:val="24"/>
        </w:rPr>
      </w:pPr>
    </w:p>
    <w:p w14:paraId="1BBBBEE4" w14:textId="77777777" w:rsidR="00A304C0" w:rsidRDefault="00A304C0" w:rsidP="001F7255">
      <w:pPr>
        <w:spacing w:line="360" w:lineRule="auto"/>
        <w:rPr>
          <w:rFonts w:ascii="Times New Roman" w:hAnsi="Times New Roman"/>
          <w:b/>
          <w:sz w:val="24"/>
          <w:szCs w:val="24"/>
        </w:rPr>
      </w:pPr>
    </w:p>
    <w:p w14:paraId="45300598" w14:textId="4819AAD6" w:rsidR="001F7255" w:rsidRPr="001F7255" w:rsidRDefault="001F7255" w:rsidP="001F7255">
      <w:pPr>
        <w:spacing w:line="360" w:lineRule="auto"/>
        <w:rPr>
          <w:rFonts w:cs="Calibri"/>
          <w:color w:val="000000"/>
          <w:shd w:val="clear" w:color="auto" w:fill="FFFFFF"/>
        </w:rPr>
      </w:pPr>
      <w:r w:rsidRPr="001F7255">
        <w:rPr>
          <w:rFonts w:ascii="Times New Roman" w:hAnsi="Times New Roman"/>
          <w:b/>
          <w:sz w:val="24"/>
          <w:szCs w:val="24"/>
        </w:rPr>
        <w:lastRenderedPageBreak/>
        <w:t xml:space="preserve">14. </w:t>
      </w:r>
      <w:r w:rsidRPr="001F7255">
        <w:rPr>
          <w:rFonts w:ascii="Times New Roman" w:hAnsi="Times New Roman" w:cs="Times New Roman"/>
          <w:b/>
          <w:sz w:val="24"/>
          <w:szCs w:val="24"/>
          <w:shd w:val="clear" w:color="auto" w:fill="FFFFFF"/>
          <w:lang w:val="en-US"/>
        </w:rPr>
        <w:t>Primjer rubrika za vrednovanje izvješća o provedenom istraživanju na plakatu (vrednovanje naučenog)</w:t>
      </w:r>
      <w:r w:rsidRPr="001F7255">
        <w:rPr>
          <w:rFonts w:cs="Calibri"/>
          <w:color w:val="000000"/>
          <w:shd w:val="clear" w:color="auto" w:fill="FFFFFF"/>
        </w:rPr>
        <w:t> (fizički ili digitalni oblik)</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88"/>
        <w:gridCol w:w="2194"/>
        <w:gridCol w:w="1845"/>
        <w:gridCol w:w="1779"/>
        <w:gridCol w:w="2050"/>
      </w:tblGrid>
      <w:tr w:rsidR="001F7255" w:rsidRPr="001F7255" w14:paraId="3C092891" w14:textId="77777777" w:rsidTr="00E47F3C">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5E5368C4" w14:textId="77777777"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Sastavnice/</w:t>
            </w:r>
            <w:r w:rsidRPr="001F7255">
              <w:rPr>
                <w:rFonts w:ascii="Calibri" w:eastAsia="Times New Roman" w:hAnsi="Calibri" w:cs="Calibri"/>
              </w:rPr>
              <w:t> </w:t>
            </w:r>
          </w:p>
          <w:p w14:paraId="40E70B28"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elementi </w:t>
            </w:r>
          </w:p>
        </w:tc>
        <w:tc>
          <w:tcPr>
            <w:tcW w:w="0" w:type="auto"/>
            <w:gridSpan w:val="4"/>
            <w:tcBorders>
              <w:top w:val="single" w:sz="6" w:space="0" w:color="C8CACC"/>
              <w:left w:val="single" w:sz="6" w:space="0" w:color="C8CACC"/>
              <w:bottom w:val="single" w:sz="6" w:space="0" w:color="C8CACC"/>
              <w:right w:val="single" w:sz="6" w:space="0" w:color="C8CACC"/>
            </w:tcBorders>
            <w:shd w:val="clear" w:color="auto" w:fill="A6A6A6" w:themeFill="background1" w:themeFillShade="A6"/>
            <w:tcMar>
              <w:top w:w="45" w:type="dxa"/>
              <w:left w:w="0" w:type="dxa"/>
              <w:bottom w:w="45" w:type="dxa"/>
              <w:right w:w="0" w:type="dxa"/>
            </w:tcMar>
            <w:hideMark/>
          </w:tcPr>
          <w:p w14:paraId="7AA3E335" w14:textId="77777777"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Ocjene</w:t>
            </w:r>
            <w:r w:rsidRPr="001F7255">
              <w:rPr>
                <w:rFonts w:ascii="Calibri" w:eastAsia="Times New Roman" w:hAnsi="Calibri" w:cs="Calibri"/>
              </w:rPr>
              <w:t> </w:t>
            </w:r>
          </w:p>
          <w:p w14:paraId="7C5054BF"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p w14:paraId="30D02431"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tc>
      </w:tr>
      <w:tr w:rsidR="001F7255" w:rsidRPr="001F7255" w14:paraId="6410D954" w14:textId="77777777" w:rsidTr="00E47F3C">
        <w:trPr>
          <w:trHeight w:val="435"/>
        </w:trPr>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4666286E"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5829D110" w14:textId="77777777"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Dovoljan 2</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57462921" w14:textId="77777777"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Dobar 3</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39A4BA6B" w14:textId="77777777"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Vrlo dobar 4</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7F907621" w14:textId="77777777" w:rsidR="001F7255" w:rsidRPr="001F7255" w:rsidRDefault="001F7255" w:rsidP="001F7255">
            <w:pPr>
              <w:spacing w:after="0" w:line="240" w:lineRule="auto"/>
              <w:jc w:val="center"/>
              <w:textAlignment w:val="baseline"/>
              <w:rPr>
                <w:rFonts w:ascii="Segoe UI" w:eastAsia="Times New Roman" w:hAnsi="Segoe UI" w:cs="Segoe UI"/>
                <w:sz w:val="18"/>
                <w:szCs w:val="18"/>
              </w:rPr>
            </w:pPr>
            <w:r w:rsidRPr="001F7255">
              <w:rPr>
                <w:rFonts w:ascii="Calibri" w:eastAsia="Times New Roman" w:hAnsi="Calibri" w:cs="Calibri"/>
                <w:b/>
                <w:bCs/>
              </w:rPr>
              <w:t>Odličan 5</w:t>
            </w:r>
            <w:r w:rsidRPr="001F7255">
              <w:rPr>
                <w:rFonts w:ascii="Calibri" w:eastAsia="Times New Roman" w:hAnsi="Calibri" w:cs="Calibri"/>
              </w:rPr>
              <w:t> </w:t>
            </w:r>
          </w:p>
        </w:tc>
      </w:tr>
      <w:tr w:rsidR="001F7255" w:rsidRPr="001F7255" w14:paraId="405E02DB"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756E69C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Izgled plakata</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7DC86E1"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Bez vizualnih osobitosti; sadržaji su nasumično postavljeni; nedostaju slike; neurednost; greške u pravopisu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22F372F"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Pojedini dijelovi plakata su prazni, a pojedini pretrpani; nedostaju slike ili tekst; slova su nečitljiva s veće udaljenosti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864F0EB"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Plakat uredan, ali ne privlači pozornost; na plakatu ima previše teksta, a slova bi trebala biti veća kao i naslov rada.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37B6852"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Snažan vizualni dojam; odličan omjer teksta i slika; Očita je kreativnost u izradi plakata, dobra veličina slova </w:t>
            </w:r>
          </w:p>
        </w:tc>
      </w:tr>
      <w:tr w:rsidR="001F7255" w:rsidRPr="001F7255" w14:paraId="78CB55D1"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71A06911"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Sadržaj plakata </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1EBA56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slabo opisuju temu; neprimjereni uzrastu i predznanju. Sadržaji su preuzeti iz znanstveno neprovjerenih izvora. Ne razlikuju se glavni i sporedni sadržaji.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834BCAE"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nisu dobro odabrani (prelagani ili presloženi). Učenici ne razumiju pojedine pojmove. </w:t>
            </w:r>
          </w:p>
          <w:p w14:paraId="5A372066"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Logički slijed postoji, ali bez uvodnog dijela i zaključka.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FE2C3F2"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Pojedini sadržaji nisu primjereni uzrastu učenika, ali većina dobro opisuje temu. </w:t>
            </w:r>
          </w:p>
          <w:p w14:paraId="0983DB0E"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imaju logički slijed, samo neki odlomci sadrže previše teksta.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2776E25"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Odabrani sadržaji odlično opisuju temu; prilagođeni uzrastu i predznanju učenika i znanstveno su utemeljeni. </w:t>
            </w:r>
          </w:p>
          <w:p w14:paraId="5AC954E9"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Sadržaji su složeni  logičkim slijedom; u obliku odlomaka; svaki odlomak uz korištenje natuknica </w:t>
            </w:r>
          </w:p>
        </w:tc>
      </w:tr>
      <w:tr w:rsidR="001F7255" w:rsidRPr="001F7255" w14:paraId="4F7A404C" w14:textId="77777777" w:rsidTr="00E47F3C">
        <w:tc>
          <w:tcPr>
            <w:tcW w:w="0" w:type="auto"/>
            <w:tcBorders>
              <w:top w:val="single" w:sz="6" w:space="0" w:color="C8CACC"/>
              <w:left w:val="single" w:sz="6" w:space="0" w:color="C8CACC"/>
              <w:bottom w:val="single" w:sz="6" w:space="0" w:color="C8CACC"/>
              <w:right w:val="single" w:sz="6" w:space="0" w:color="C8CACC"/>
            </w:tcBorders>
            <w:shd w:val="clear" w:color="auto" w:fill="D9D9D9" w:themeFill="background1" w:themeFillShade="D9"/>
            <w:tcMar>
              <w:top w:w="45" w:type="dxa"/>
              <w:left w:w="0" w:type="dxa"/>
              <w:bottom w:w="45" w:type="dxa"/>
              <w:right w:w="0" w:type="dxa"/>
            </w:tcMar>
            <w:hideMark/>
          </w:tcPr>
          <w:p w14:paraId="2BA837B3"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b/>
                <w:bCs/>
              </w:rPr>
              <w:t>Prezentacija plakata</w:t>
            </w: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F6DA2C5" w14:textId="0C9700EE"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Izlaganje nije sistematično i nije ga lako pratiti, a</w:t>
            </w:r>
            <w:r w:rsidR="00A304C0">
              <w:rPr>
                <w:rFonts w:ascii="Calibri" w:eastAsia="Times New Roman" w:hAnsi="Calibri" w:cs="Calibri"/>
              </w:rPr>
              <w:t xml:space="preserve"> </w:t>
            </w:r>
            <w:r w:rsidRPr="001F7255">
              <w:rPr>
                <w:rFonts w:ascii="Calibri" w:eastAsia="Times New Roman" w:hAnsi="Calibri" w:cs="Calibri"/>
              </w:rPr>
              <w:t>učenik ne zna odgovoriti na pitanja učitelja i učenika. </w:t>
            </w:r>
          </w:p>
          <w:p w14:paraId="5C0A4A1D"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1CA1FC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Učenik tijekom izlaganja čita s plakata; izbjegava komunikaciju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23164E4"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Učenik suvereno izlaže sadržaj, ali pokazuje manju nesigurnost u komunikaciji s učiteljem i učenicima </w:t>
            </w:r>
          </w:p>
        </w:tc>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BF84BA2"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Učenik s lakoćom izlaže i uspostavlja komunikaciju s učiteljem i učenicima </w:t>
            </w:r>
          </w:p>
        </w:tc>
      </w:tr>
    </w:tbl>
    <w:p w14:paraId="2001712A" w14:textId="77777777" w:rsidR="001F7255" w:rsidRPr="001F7255" w:rsidRDefault="001F7255" w:rsidP="001F7255">
      <w:pPr>
        <w:spacing w:line="360" w:lineRule="auto"/>
        <w:jc w:val="both"/>
        <w:rPr>
          <w:rFonts w:ascii="Times New Roman" w:hAnsi="Times New Roman"/>
          <w:b/>
          <w:sz w:val="24"/>
          <w:szCs w:val="24"/>
        </w:rPr>
      </w:pPr>
    </w:p>
    <w:p w14:paraId="725F0BA8" w14:textId="77777777" w:rsidR="001F7255" w:rsidRPr="001F7255" w:rsidRDefault="001F7255" w:rsidP="001F7255">
      <w:pPr>
        <w:spacing w:after="0" w:line="240" w:lineRule="auto"/>
        <w:textAlignment w:val="baseline"/>
        <w:rPr>
          <w:rFonts w:ascii="Segoe UI" w:eastAsia="Times New Roman" w:hAnsi="Segoe UI" w:cs="Segoe UI"/>
          <w:sz w:val="18"/>
          <w:szCs w:val="18"/>
        </w:rPr>
      </w:pPr>
      <w:r w:rsidRPr="001F7255">
        <w:rPr>
          <w:rFonts w:ascii="Calibri" w:eastAsia="Times New Roman" w:hAnsi="Calibri" w:cs="Calibri"/>
        </w:rPr>
        <w:t> </w:t>
      </w:r>
    </w:p>
    <w:p w14:paraId="434F1D19" w14:textId="77777777" w:rsidR="001F7255" w:rsidRPr="001F7255" w:rsidRDefault="001F7255" w:rsidP="001F7255">
      <w:pPr>
        <w:spacing w:line="360" w:lineRule="auto"/>
        <w:jc w:val="both"/>
        <w:rPr>
          <w:rFonts w:ascii="Times New Roman" w:hAnsi="Times New Roman"/>
          <w:b/>
          <w:sz w:val="24"/>
          <w:szCs w:val="24"/>
        </w:rPr>
      </w:pPr>
      <w:r w:rsidRPr="001F7255">
        <w:rPr>
          <w:rFonts w:ascii="Times New Roman" w:hAnsi="Times New Roman"/>
          <w:b/>
          <w:sz w:val="24"/>
          <w:szCs w:val="24"/>
        </w:rPr>
        <w:br w:type="page"/>
      </w:r>
    </w:p>
    <w:p w14:paraId="4D1C25AB" w14:textId="77777777" w:rsidR="001F7255" w:rsidRPr="001F7255" w:rsidRDefault="001F7255" w:rsidP="001F7255">
      <w:pPr>
        <w:spacing w:line="360" w:lineRule="auto"/>
        <w:jc w:val="both"/>
        <w:rPr>
          <w:rFonts w:ascii="Times New Roman" w:hAnsi="Times New Roman" w:cs="Times New Roman"/>
          <w:b/>
          <w:sz w:val="24"/>
          <w:szCs w:val="24"/>
        </w:rPr>
      </w:pPr>
      <w:r w:rsidRPr="001F7255">
        <w:rPr>
          <w:rFonts w:ascii="Times New Roman" w:hAnsi="Times New Roman"/>
          <w:b/>
          <w:sz w:val="24"/>
          <w:szCs w:val="24"/>
        </w:rPr>
        <w:lastRenderedPageBreak/>
        <w:t>15</w:t>
      </w:r>
      <w:r w:rsidRPr="001F7255">
        <w:rPr>
          <w:rFonts w:ascii="Times New Roman" w:hAnsi="Times New Roman" w:cs="Times New Roman"/>
          <w:b/>
          <w:sz w:val="24"/>
          <w:szCs w:val="24"/>
        </w:rPr>
        <w:t>. Primjer liste za bodovanje za vrednovanje prirodoslovnih vještina</w:t>
      </w:r>
    </w:p>
    <w:p w14:paraId="4BDDE5F1" w14:textId="77777777" w:rsidR="001F7255" w:rsidRPr="001F7255" w:rsidRDefault="001F7255" w:rsidP="001F7255">
      <w:pPr>
        <w:spacing w:line="360" w:lineRule="auto"/>
        <w:jc w:val="both"/>
        <w:rPr>
          <w:rFonts w:ascii="Times New Roman" w:hAnsi="Times New Roman" w:cs="Times New Roman"/>
          <w:b/>
          <w:sz w:val="24"/>
          <w:szCs w:val="24"/>
        </w:rPr>
      </w:pPr>
    </w:p>
    <w:tbl>
      <w:tblPr>
        <w:tblpPr w:leftFromText="180" w:rightFromText="180" w:horzAnchor="margin" w:tblpY="915"/>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7"/>
        <w:gridCol w:w="4995"/>
        <w:gridCol w:w="851"/>
        <w:gridCol w:w="992"/>
        <w:gridCol w:w="850"/>
        <w:gridCol w:w="1042"/>
      </w:tblGrid>
      <w:tr w:rsidR="001F7255" w:rsidRPr="001F7255" w14:paraId="350CF9D0" w14:textId="77777777" w:rsidTr="00E47F3C">
        <w:trPr>
          <w:trHeight w:val="1119"/>
        </w:trPr>
        <w:tc>
          <w:tcPr>
            <w:tcW w:w="5782" w:type="dxa"/>
            <w:gridSpan w:val="2"/>
            <w:shd w:val="clear" w:color="auto" w:fill="BFBFBF" w:themeFill="background1" w:themeFillShade="BF"/>
            <w:tcMar>
              <w:top w:w="15" w:type="dxa"/>
              <w:left w:w="68" w:type="dxa"/>
              <w:bottom w:w="0" w:type="dxa"/>
              <w:right w:w="68" w:type="dxa"/>
            </w:tcMar>
            <w:vAlign w:val="center"/>
            <w:hideMark/>
          </w:tcPr>
          <w:p w14:paraId="1ACB19B5" w14:textId="77777777" w:rsidR="001F7255" w:rsidRPr="001F7255" w:rsidRDefault="001F7255" w:rsidP="001F7255">
            <w:pPr>
              <w:jc w:val="center"/>
              <w:rPr>
                <w:rFonts w:ascii="Times New Roman" w:hAnsi="Times New Roman" w:cs="Times New Roman"/>
                <w:sz w:val="24"/>
                <w:szCs w:val="24"/>
              </w:rPr>
            </w:pPr>
            <w:r w:rsidRPr="001F7255">
              <w:rPr>
                <w:rFonts w:ascii="Times New Roman" w:hAnsi="Times New Roman" w:cs="Times New Roman"/>
                <w:b/>
                <w:bCs/>
                <w:sz w:val="24"/>
                <w:szCs w:val="24"/>
              </w:rPr>
              <w:t>PRIRODOSLOVNA VJEŠTINA</w:t>
            </w:r>
          </w:p>
        </w:tc>
        <w:tc>
          <w:tcPr>
            <w:tcW w:w="851" w:type="dxa"/>
            <w:shd w:val="clear" w:color="auto" w:fill="D9D9D9" w:themeFill="background1" w:themeFillShade="D9"/>
            <w:tcMar>
              <w:top w:w="15" w:type="dxa"/>
              <w:left w:w="68" w:type="dxa"/>
              <w:bottom w:w="0" w:type="dxa"/>
              <w:right w:w="68" w:type="dxa"/>
            </w:tcMar>
            <w:textDirection w:val="btLr"/>
            <w:vAlign w:val="center"/>
            <w:hideMark/>
          </w:tcPr>
          <w:p w14:paraId="7CA5EF58"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Nikad (0)</w:t>
            </w:r>
          </w:p>
        </w:tc>
        <w:tc>
          <w:tcPr>
            <w:tcW w:w="992" w:type="dxa"/>
            <w:shd w:val="clear" w:color="auto" w:fill="D9D9D9" w:themeFill="background1" w:themeFillShade="D9"/>
            <w:tcMar>
              <w:top w:w="15" w:type="dxa"/>
              <w:left w:w="68" w:type="dxa"/>
              <w:bottom w:w="0" w:type="dxa"/>
              <w:right w:w="68" w:type="dxa"/>
            </w:tcMar>
            <w:textDirection w:val="btLr"/>
            <w:vAlign w:val="center"/>
            <w:hideMark/>
          </w:tcPr>
          <w:p w14:paraId="04DC04D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Ponekad (1)</w:t>
            </w:r>
          </w:p>
        </w:tc>
        <w:tc>
          <w:tcPr>
            <w:tcW w:w="850" w:type="dxa"/>
            <w:shd w:val="clear" w:color="auto" w:fill="D9D9D9" w:themeFill="background1" w:themeFillShade="D9"/>
            <w:tcMar>
              <w:top w:w="15" w:type="dxa"/>
              <w:left w:w="68" w:type="dxa"/>
              <w:bottom w:w="0" w:type="dxa"/>
              <w:right w:w="68" w:type="dxa"/>
            </w:tcMar>
            <w:textDirection w:val="btLr"/>
            <w:vAlign w:val="center"/>
            <w:hideMark/>
          </w:tcPr>
          <w:p w14:paraId="07B1BDE4"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Obično  (2)</w:t>
            </w:r>
          </w:p>
        </w:tc>
        <w:tc>
          <w:tcPr>
            <w:tcW w:w="1042" w:type="dxa"/>
            <w:shd w:val="clear" w:color="auto" w:fill="D9D9D9" w:themeFill="background1" w:themeFillShade="D9"/>
            <w:tcMar>
              <w:top w:w="15" w:type="dxa"/>
              <w:left w:w="68" w:type="dxa"/>
              <w:bottom w:w="0" w:type="dxa"/>
              <w:right w:w="68" w:type="dxa"/>
            </w:tcMar>
            <w:textDirection w:val="btLr"/>
            <w:vAlign w:val="center"/>
            <w:hideMark/>
          </w:tcPr>
          <w:p w14:paraId="48CE7FE3" w14:textId="77777777" w:rsidR="001F7255" w:rsidRPr="001F7255" w:rsidRDefault="001F7255" w:rsidP="001F7255">
            <w:pPr>
              <w:rPr>
                <w:rFonts w:ascii="Times New Roman" w:hAnsi="Times New Roman" w:cs="Times New Roman"/>
                <w:sz w:val="24"/>
                <w:szCs w:val="24"/>
              </w:rPr>
            </w:pPr>
            <w:r w:rsidRPr="001F7255">
              <w:rPr>
                <w:rFonts w:ascii="Times New Roman" w:hAnsi="Times New Roman" w:cs="Times New Roman"/>
                <w:b/>
                <w:bCs/>
                <w:sz w:val="24"/>
                <w:szCs w:val="24"/>
              </w:rPr>
              <w:t>Uvijek (3)</w:t>
            </w:r>
          </w:p>
        </w:tc>
      </w:tr>
      <w:tr w:rsidR="001F7255" w:rsidRPr="001F7255" w14:paraId="48B9CAED" w14:textId="77777777" w:rsidTr="00E47F3C">
        <w:trPr>
          <w:trHeight w:val="734"/>
        </w:trPr>
        <w:tc>
          <w:tcPr>
            <w:tcW w:w="787" w:type="dxa"/>
            <w:shd w:val="clear" w:color="auto" w:fill="F2F2F2" w:themeFill="background1" w:themeFillShade="F2"/>
            <w:tcMar>
              <w:top w:w="15" w:type="dxa"/>
              <w:left w:w="68" w:type="dxa"/>
              <w:bottom w:w="0" w:type="dxa"/>
              <w:right w:w="68" w:type="dxa"/>
            </w:tcMar>
            <w:vAlign w:val="center"/>
            <w:hideMark/>
          </w:tcPr>
          <w:p w14:paraId="4DD86BF1" w14:textId="77777777" w:rsidR="001F7255" w:rsidRPr="001F7255" w:rsidRDefault="001F7255" w:rsidP="001F7255">
            <w:r w:rsidRPr="001F7255">
              <w:rPr>
                <w:b/>
                <w:bCs/>
              </w:rPr>
              <w:t>1.</w:t>
            </w:r>
          </w:p>
        </w:tc>
        <w:tc>
          <w:tcPr>
            <w:tcW w:w="4995" w:type="dxa"/>
            <w:shd w:val="clear" w:color="auto" w:fill="EBF6DE"/>
            <w:tcMar>
              <w:top w:w="15" w:type="dxa"/>
              <w:left w:w="68" w:type="dxa"/>
              <w:bottom w:w="0" w:type="dxa"/>
              <w:right w:w="68" w:type="dxa"/>
            </w:tcMar>
            <w:vAlign w:val="center"/>
            <w:hideMark/>
          </w:tcPr>
          <w:p w14:paraId="02B1CC0E" w14:textId="77777777" w:rsidR="001F7255" w:rsidRPr="001F7255" w:rsidRDefault="001F7255" w:rsidP="001F7255">
            <w:r w:rsidRPr="001F7255">
              <w:t>Mogu koristiti znanstvene spoznaje za oblikovanje pitanja.</w:t>
            </w:r>
          </w:p>
        </w:tc>
        <w:tc>
          <w:tcPr>
            <w:tcW w:w="851" w:type="dxa"/>
            <w:shd w:val="clear" w:color="auto" w:fill="FFFFFF" w:themeFill="background1"/>
            <w:tcMar>
              <w:top w:w="15" w:type="dxa"/>
              <w:left w:w="68" w:type="dxa"/>
              <w:bottom w:w="0" w:type="dxa"/>
              <w:right w:w="68" w:type="dxa"/>
            </w:tcMar>
            <w:vAlign w:val="center"/>
            <w:hideMark/>
          </w:tcPr>
          <w:p w14:paraId="79EDDDD8"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3564A07B"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706D6692"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3004F1B7" w14:textId="77777777" w:rsidR="001F7255" w:rsidRPr="001F7255" w:rsidRDefault="001F7255" w:rsidP="001F7255">
            <w:r w:rsidRPr="001F7255">
              <w:t> </w:t>
            </w:r>
          </w:p>
        </w:tc>
      </w:tr>
      <w:tr w:rsidR="001F7255" w:rsidRPr="001F7255" w14:paraId="20FBA20B"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AAAD0F3" w14:textId="77777777" w:rsidR="001F7255" w:rsidRPr="001F7255" w:rsidRDefault="001F7255" w:rsidP="001F7255">
            <w:r w:rsidRPr="001F7255">
              <w:rPr>
                <w:b/>
                <w:bCs/>
              </w:rPr>
              <w:t>2.</w:t>
            </w:r>
          </w:p>
        </w:tc>
        <w:tc>
          <w:tcPr>
            <w:tcW w:w="4995" w:type="dxa"/>
            <w:shd w:val="clear" w:color="auto" w:fill="EBF6DE"/>
            <w:tcMar>
              <w:top w:w="15" w:type="dxa"/>
              <w:left w:w="68" w:type="dxa"/>
              <w:bottom w:w="0" w:type="dxa"/>
              <w:right w:w="68" w:type="dxa"/>
            </w:tcMar>
            <w:vAlign w:val="center"/>
            <w:hideMark/>
          </w:tcPr>
          <w:p w14:paraId="261EAE81" w14:textId="77777777" w:rsidR="001F7255" w:rsidRPr="001F7255" w:rsidRDefault="001F7255" w:rsidP="001F7255">
            <w:r w:rsidRPr="001F7255">
              <w:t>Mogu postaviti pitanje na koje se može odgovoriti prikupljanjem podataka.</w:t>
            </w:r>
          </w:p>
        </w:tc>
        <w:tc>
          <w:tcPr>
            <w:tcW w:w="851" w:type="dxa"/>
            <w:shd w:val="clear" w:color="auto" w:fill="FFFFFF" w:themeFill="background1"/>
            <w:tcMar>
              <w:top w:w="15" w:type="dxa"/>
              <w:left w:w="68" w:type="dxa"/>
              <w:bottom w:w="0" w:type="dxa"/>
              <w:right w:w="68" w:type="dxa"/>
            </w:tcMar>
            <w:vAlign w:val="center"/>
            <w:hideMark/>
          </w:tcPr>
          <w:p w14:paraId="0219557F"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20F19951"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6F938A66"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0A3150F6" w14:textId="77777777" w:rsidR="001F7255" w:rsidRPr="001F7255" w:rsidRDefault="001F7255" w:rsidP="001F7255">
            <w:r w:rsidRPr="001F7255">
              <w:t> </w:t>
            </w:r>
          </w:p>
        </w:tc>
      </w:tr>
      <w:tr w:rsidR="001F7255" w:rsidRPr="001F7255" w14:paraId="70D58D22"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70844E12" w14:textId="77777777" w:rsidR="001F7255" w:rsidRPr="001F7255" w:rsidRDefault="001F7255" w:rsidP="001F7255">
            <w:r w:rsidRPr="001F7255">
              <w:rPr>
                <w:b/>
                <w:bCs/>
              </w:rPr>
              <w:t>3.</w:t>
            </w:r>
          </w:p>
        </w:tc>
        <w:tc>
          <w:tcPr>
            <w:tcW w:w="4995" w:type="dxa"/>
            <w:shd w:val="clear" w:color="auto" w:fill="EBF6DE"/>
            <w:tcMar>
              <w:top w:w="15" w:type="dxa"/>
              <w:left w:w="68" w:type="dxa"/>
              <w:bottom w:w="0" w:type="dxa"/>
              <w:right w:w="68" w:type="dxa"/>
            </w:tcMar>
            <w:vAlign w:val="center"/>
            <w:hideMark/>
          </w:tcPr>
          <w:p w14:paraId="1EB3ECB8" w14:textId="77777777" w:rsidR="001F7255" w:rsidRPr="001F7255" w:rsidRDefault="001F7255" w:rsidP="001F7255">
            <w:r w:rsidRPr="001F7255">
              <w:t>Mogu dizajnirati znanstveni postupak koji će dati odgovore na pitanje.</w:t>
            </w:r>
          </w:p>
        </w:tc>
        <w:tc>
          <w:tcPr>
            <w:tcW w:w="851" w:type="dxa"/>
            <w:shd w:val="clear" w:color="auto" w:fill="FFFFFF" w:themeFill="background1"/>
            <w:tcMar>
              <w:top w:w="15" w:type="dxa"/>
              <w:left w:w="68" w:type="dxa"/>
              <w:bottom w:w="0" w:type="dxa"/>
              <w:right w:w="68" w:type="dxa"/>
            </w:tcMar>
            <w:vAlign w:val="center"/>
            <w:hideMark/>
          </w:tcPr>
          <w:p w14:paraId="778D2323"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7C89DCD0"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4FE9155E"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3BE59017" w14:textId="77777777" w:rsidR="001F7255" w:rsidRPr="001F7255" w:rsidRDefault="001F7255" w:rsidP="001F7255">
            <w:r w:rsidRPr="001F7255">
              <w:t> </w:t>
            </w:r>
          </w:p>
        </w:tc>
      </w:tr>
      <w:tr w:rsidR="001F7255" w:rsidRPr="001F7255" w14:paraId="7AC0E8DE" w14:textId="77777777" w:rsidTr="00E47F3C">
        <w:trPr>
          <w:trHeight w:val="610"/>
        </w:trPr>
        <w:tc>
          <w:tcPr>
            <w:tcW w:w="787" w:type="dxa"/>
            <w:shd w:val="clear" w:color="auto" w:fill="F2F2F2" w:themeFill="background1" w:themeFillShade="F2"/>
            <w:tcMar>
              <w:top w:w="15" w:type="dxa"/>
              <w:left w:w="68" w:type="dxa"/>
              <w:bottom w:w="0" w:type="dxa"/>
              <w:right w:w="68" w:type="dxa"/>
            </w:tcMar>
            <w:vAlign w:val="center"/>
            <w:hideMark/>
          </w:tcPr>
          <w:p w14:paraId="4B9435D4" w14:textId="77777777" w:rsidR="001F7255" w:rsidRPr="001F7255" w:rsidRDefault="001F7255" w:rsidP="001F7255">
            <w:r w:rsidRPr="001F7255">
              <w:rPr>
                <w:b/>
                <w:bCs/>
              </w:rPr>
              <w:t>4.</w:t>
            </w:r>
          </w:p>
        </w:tc>
        <w:tc>
          <w:tcPr>
            <w:tcW w:w="4995" w:type="dxa"/>
            <w:shd w:val="clear" w:color="auto" w:fill="EBF6DE"/>
            <w:tcMar>
              <w:top w:w="15" w:type="dxa"/>
              <w:left w:w="68" w:type="dxa"/>
              <w:bottom w:w="0" w:type="dxa"/>
              <w:right w:w="68" w:type="dxa"/>
            </w:tcMar>
            <w:vAlign w:val="center"/>
            <w:hideMark/>
          </w:tcPr>
          <w:p w14:paraId="0FE1F630" w14:textId="77777777" w:rsidR="001F7255" w:rsidRPr="001F7255" w:rsidRDefault="001F7255" w:rsidP="001F7255">
            <w:r w:rsidRPr="001F7255">
              <w:t>Mogu prikazati i objasniti znanstveni postupak drugima.</w:t>
            </w:r>
          </w:p>
        </w:tc>
        <w:tc>
          <w:tcPr>
            <w:tcW w:w="851" w:type="dxa"/>
            <w:shd w:val="clear" w:color="auto" w:fill="FFFFFF" w:themeFill="background1"/>
            <w:tcMar>
              <w:top w:w="15" w:type="dxa"/>
              <w:left w:w="68" w:type="dxa"/>
              <w:bottom w:w="0" w:type="dxa"/>
              <w:right w:w="68" w:type="dxa"/>
            </w:tcMar>
            <w:vAlign w:val="center"/>
            <w:hideMark/>
          </w:tcPr>
          <w:p w14:paraId="6AAE3FB0"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39CE423E"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38D00F4D"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20E7E174" w14:textId="77777777" w:rsidR="001F7255" w:rsidRPr="001F7255" w:rsidRDefault="001F7255" w:rsidP="001F7255">
            <w:r w:rsidRPr="001F7255">
              <w:t> </w:t>
            </w:r>
          </w:p>
        </w:tc>
      </w:tr>
      <w:tr w:rsidR="001F7255" w:rsidRPr="001F7255" w14:paraId="6756176F" w14:textId="77777777" w:rsidTr="00E47F3C">
        <w:trPr>
          <w:trHeight w:val="650"/>
        </w:trPr>
        <w:tc>
          <w:tcPr>
            <w:tcW w:w="787" w:type="dxa"/>
            <w:shd w:val="clear" w:color="auto" w:fill="F2F2F2" w:themeFill="background1" w:themeFillShade="F2"/>
            <w:tcMar>
              <w:top w:w="15" w:type="dxa"/>
              <w:left w:w="68" w:type="dxa"/>
              <w:bottom w:w="0" w:type="dxa"/>
              <w:right w:w="68" w:type="dxa"/>
            </w:tcMar>
            <w:vAlign w:val="center"/>
            <w:hideMark/>
          </w:tcPr>
          <w:p w14:paraId="55B282A9" w14:textId="77777777" w:rsidR="001F7255" w:rsidRPr="001F7255" w:rsidRDefault="001F7255" w:rsidP="001F7255">
            <w:r w:rsidRPr="001F7255">
              <w:rPr>
                <w:b/>
                <w:bCs/>
              </w:rPr>
              <w:t>5.</w:t>
            </w:r>
          </w:p>
        </w:tc>
        <w:tc>
          <w:tcPr>
            <w:tcW w:w="4995" w:type="dxa"/>
            <w:shd w:val="clear" w:color="auto" w:fill="EBF6DE"/>
            <w:tcMar>
              <w:top w:w="15" w:type="dxa"/>
              <w:left w:w="68" w:type="dxa"/>
              <w:bottom w:w="0" w:type="dxa"/>
              <w:right w:w="68" w:type="dxa"/>
            </w:tcMar>
            <w:vAlign w:val="center"/>
            <w:hideMark/>
          </w:tcPr>
          <w:p w14:paraId="3C4B6A88" w14:textId="77777777" w:rsidR="001F7255" w:rsidRPr="001F7255" w:rsidRDefault="001F7255" w:rsidP="001F7255">
            <w:r w:rsidRPr="001F7255">
              <w:t>Mogu točno mjeriti i bilježiti podatke.</w:t>
            </w:r>
          </w:p>
        </w:tc>
        <w:tc>
          <w:tcPr>
            <w:tcW w:w="851" w:type="dxa"/>
            <w:shd w:val="clear" w:color="auto" w:fill="FFFFFF" w:themeFill="background1"/>
            <w:tcMar>
              <w:top w:w="15" w:type="dxa"/>
              <w:left w:w="68" w:type="dxa"/>
              <w:bottom w:w="0" w:type="dxa"/>
              <w:right w:w="68" w:type="dxa"/>
            </w:tcMar>
            <w:vAlign w:val="center"/>
            <w:hideMark/>
          </w:tcPr>
          <w:p w14:paraId="3442B4C8"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7E1E1A2B"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63DEE8B1"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7991BEEA" w14:textId="77777777" w:rsidR="001F7255" w:rsidRPr="001F7255" w:rsidRDefault="001F7255" w:rsidP="001F7255">
            <w:r w:rsidRPr="001F7255">
              <w:t> </w:t>
            </w:r>
          </w:p>
        </w:tc>
      </w:tr>
      <w:tr w:rsidR="001F7255" w:rsidRPr="001F7255" w14:paraId="0AC3F4A8" w14:textId="77777777" w:rsidTr="00E47F3C">
        <w:trPr>
          <w:trHeight w:val="670"/>
        </w:trPr>
        <w:tc>
          <w:tcPr>
            <w:tcW w:w="787" w:type="dxa"/>
            <w:shd w:val="clear" w:color="auto" w:fill="F2F2F2" w:themeFill="background1" w:themeFillShade="F2"/>
            <w:tcMar>
              <w:top w:w="15" w:type="dxa"/>
              <w:left w:w="68" w:type="dxa"/>
              <w:bottom w:w="0" w:type="dxa"/>
              <w:right w:w="68" w:type="dxa"/>
            </w:tcMar>
            <w:vAlign w:val="center"/>
            <w:hideMark/>
          </w:tcPr>
          <w:p w14:paraId="6CCDE40C" w14:textId="77777777" w:rsidR="001F7255" w:rsidRPr="001F7255" w:rsidRDefault="001F7255" w:rsidP="001F7255">
            <w:r w:rsidRPr="001F7255">
              <w:rPr>
                <w:b/>
                <w:bCs/>
              </w:rPr>
              <w:t>6.</w:t>
            </w:r>
          </w:p>
        </w:tc>
        <w:tc>
          <w:tcPr>
            <w:tcW w:w="4995" w:type="dxa"/>
            <w:shd w:val="clear" w:color="auto" w:fill="EBF6DE"/>
            <w:tcMar>
              <w:top w:w="15" w:type="dxa"/>
              <w:left w:w="68" w:type="dxa"/>
              <w:bottom w:w="0" w:type="dxa"/>
              <w:right w:w="68" w:type="dxa"/>
            </w:tcMar>
            <w:vAlign w:val="center"/>
            <w:hideMark/>
          </w:tcPr>
          <w:p w14:paraId="31B2A1B0" w14:textId="77777777" w:rsidR="001F7255" w:rsidRPr="001F7255" w:rsidRDefault="001F7255" w:rsidP="001F7255">
            <w:r w:rsidRPr="001F7255">
              <w:t>Mogu koristiti podatke za pripremu grafičkog prikaza.</w:t>
            </w:r>
          </w:p>
        </w:tc>
        <w:tc>
          <w:tcPr>
            <w:tcW w:w="851" w:type="dxa"/>
            <w:shd w:val="clear" w:color="auto" w:fill="FFFFFF" w:themeFill="background1"/>
            <w:tcMar>
              <w:top w:w="15" w:type="dxa"/>
              <w:left w:w="68" w:type="dxa"/>
              <w:bottom w:w="0" w:type="dxa"/>
              <w:right w:w="68" w:type="dxa"/>
            </w:tcMar>
            <w:vAlign w:val="center"/>
            <w:hideMark/>
          </w:tcPr>
          <w:p w14:paraId="2CF1A432"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4D34E20A"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00D0653D"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55C89333" w14:textId="77777777" w:rsidR="001F7255" w:rsidRPr="001F7255" w:rsidRDefault="001F7255" w:rsidP="001F7255">
            <w:r w:rsidRPr="001F7255">
              <w:t> </w:t>
            </w:r>
          </w:p>
        </w:tc>
      </w:tr>
      <w:tr w:rsidR="001F7255" w:rsidRPr="001F7255" w14:paraId="4CAEA410"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A8D89E8" w14:textId="77777777" w:rsidR="001F7255" w:rsidRPr="001F7255" w:rsidRDefault="001F7255" w:rsidP="001F7255">
            <w:r w:rsidRPr="001F7255">
              <w:rPr>
                <w:b/>
                <w:bCs/>
              </w:rPr>
              <w:t>7.</w:t>
            </w:r>
          </w:p>
        </w:tc>
        <w:tc>
          <w:tcPr>
            <w:tcW w:w="4995" w:type="dxa"/>
            <w:shd w:val="clear" w:color="auto" w:fill="EBF6DE"/>
            <w:tcMar>
              <w:top w:w="15" w:type="dxa"/>
              <w:left w:w="68" w:type="dxa"/>
              <w:bottom w:w="0" w:type="dxa"/>
              <w:right w:w="68" w:type="dxa"/>
            </w:tcMar>
            <w:vAlign w:val="center"/>
            <w:hideMark/>
          </w:tcPr>
          <w:p w14:paraId="42F03796" w14:textId="77777777" w:rsidR="001F7255" w:rsidRPr="001F7255" w:rsidRDefault="001F7255" w:rsidP="001F7255">
            <w:r w:rsidRPr="001F7255">
              <w:t>Mogu stvoriti prikaz i prezentirati moje podatke i opažanja.</w:t>
            </w:r>
          </w:p>
        </w:tc>
        <w:tc>
          <w:tcPr>
            <w:tcW w:w="851" w:type="dxa"/>
            <w:shd w:val="clear" w:color="auto" w:fill="FFFFFF" w:themeFill="background1"/>
            <w:tcMar>
              <w:top w:w="15" w:type="dxa"/>
              <w:left w:w="68" w:type="dxa"/>
              <w:bottom w:w="0" w:type="dxa"/>
              <w:right w:w="68" w:type="dxa"/>
            </w:tcMar>
            <w:vAlign w:val="center"/>
            <w:hideMark/>
          </w:tcPr>
          <w:p w14:paraId="14915913"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2712F0BD"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1CAA5D67"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4ECDEA9F" w14:textId="77777777" w:rsidR="001F7255" w:rsidRPr="001F7255" w:rsidRDefault="001F7255" w:rsidP="001F7255">
            <w:r w:rsidRPr="001F7255">
              <w:t> </w:t>
            </w:r>
          </w:p>
        </w:tc>
      </w:tr>
      <w:tr w:rsidR="001F7255" w:rsidRPr="001F7255" w14:paraId="5C0714E1" w14:textId="77777777" w:rsidTr="00E47F3C">
        <w:trPr>
          <w:trHeight w:val="690"/>
        </w:trPr>
        <w:tc>
          <w:tcPr>
            <w:tcW w:w="787" w:type="dxa"/>
            <w:shd w:val="clear" w:color="auto" w:fill="F2F2F2" w:themeFill="background1" w:themeFillShade="F2"/>
            <w:tcMar>
              <w:top w:w="15" w:type="dxa"/>
              <w:left w:w="68" w:type="dxa"/>
              <w:bottom w:w="0" w:type="dxa"/>
              <w:right w:w="68" w:type="dxa"/>
            </w:tcMar>
            <w:vAlign w:val="center"/>
            <w:hideMark/>
          </w:tcPr>
          <w:p w14:paraId="62D8CC88" w14:textId="77777777" w:rsidR="001F7255" w:rsidRPr="001F7255" w:rsidRDefault="001F7255" w:rsidP="001F7255">
            <w:r w:rsidRPr="001F7255">
              <w:rPr>
                <w:b/>
                <w:bCs/>
              </w:rPr>
              <w:t>8.</w:t>
            </w:r>
          </w:p>
        </w:tc>
        <w:tc>
          <w:tcPr>
            <w:tcW w:w="4995" w:type="dxa"/>
            <w:shd w:val="clear" w:color="auto" w:fill="EBF6DE"/>
            <w:tcMar>
              <w:top w:w="15" w:type="dxa"/>
              <w:left w:w="68" w:type="dxa"/>
              <w:bottom w:w="0" w:type="dxa"/>
              <w:right w:w="68" w:type="dxa"/>
            </w:tcMar>
            <w:vAlign w:val="center"/>
            <w:hideMark/>
          </w:tcPr>
          <w:p w14:paraId="322B6BA0" w14:textId="77777777" w:rsidR="001F7255" w:rsidRPr="001F7255" w:rsidRDefault="001F7255" w:rsidP="001F7255">
            <w:r w:rsidRPr="001F7255">
              <w:t>Mogu analizirati rezultate istraživanja.</w:t>
            </w:r>
          </w:p>
        </w:tc>
        <w:tc>
          <w:tcPr>
            <w:tcW w:w="851" w:type="dxa"/>
            <w:shd w:val="clear" w:color="auto" w:fill="FFFFFF" w:themeFill="background1"/>
            <w:tcMar>
              <w:top w:w="15" w:type="dxa"/>
              <w:left w:w="68" w:type="dxa"/>
              <w:bottom w:w="0" w:type="dxa"/>
              <w:right w:w="68" w:type="dxa"/>
            </w:tcMar>
            <w:vAlign w:val="center"/>
            <w:hideMark/>
          </w:tcPr>
          <w:p w14:paraId="46CCBA62"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3717129A"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0B315EFD"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0015B681" w14:textId="77777777" w:rsidR="001F7255" w:rsidRPr="001F7255" w:rsidRDefault="001F7255" w:rsidP="001F7255">
            <w:r w:rsidRPr="001F7255">
              <w:t> </w:t>
            </w:r>
          </w:p>
        </w:tc>
      </w:tr>
      <w:tr w:rsidR="001F7255" w:rsidRPr="001F7255" w14:paraId="5D4A596E"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16B8E76A" w14:textId="77777777" w:rsidR="001F7255" w:rsidRPr="001F7255" w:rsidRDefault="001F7255" w:rsidP="001F7255">
            <w:r w:rsidRPr="001F7255">
              <w:rPr>
                <w:b/>
                <w:bCs/>
              </w:rPr>
              <w:t>9.</w:t>
            </w:r>
          </w:p>
        </w:tc>
        <w:tc>
          <w:tcPr>
            <w:tcW w:w="4995" w:type="dxa"/>
            <w:shd w:val="clear" w:color="auto" w:fill="EBF6DE"/>
            <w:tcMar>
              <w:top w:w="15" w:type="dxa"/>
              <w:left w:w="68" w:type="dxa"/>
              <w:bottom w:w="0" w:type="dxa"/>
              <w:right w:w="68" w:type="dxa"/>
            </w:tcMar>
            <w:vAlign w:val="center"/>
            <w:hideMark/>
          </w:tcPr>
          <w:p w14:paraId="4E928F4B" w14:textId="77777777" w:rsidR="001F7255" w:rsidRPr="001F7255" w:rsidRDefault="001F7255" w:rsidP="001F7255">
            <w:r w:rsidRPr="001F7255">
              <w:t xml:space="preserve">Mogu koristiti znanstvene pojmove pri prezentaciji svojih rezultata. </w:t>
            </w:r>
          </w:p>
        </w:tc>
        <w:tc>
          <w:tcPr>
            <w:tcW w:w="851" w:type="dxa"/>
            <w:shd w:val="clear" w:color="auto" w:fill="FFFFFF" w:themeFill="background1"/>
            <w:tcMar>
              <w:top w:w="15" w:type="dxa"/>
              <w:left w:w="68" w:type="dxa"/>
              <w:bottom w:w="0" w:type="dxa"/>
              <w:right w:w="68" w:type="dxa"/>
            </w:tcMar>
            <w:vAlign w:val="center"/>
            <w:hideMark/>
          </w:tcPr>
          <w:p w14:paraId="67901C84"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1EA2DFDA"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69727740"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6755AFE9" w14:textId="77777777" w:rsidR="001F7255" w:rsidRPr="001F7255" w:rsidRDefault="001F7255" w:rsidP="001F7255">
            <w:r w:rsidRPr="001F7255">
              <w:t> </w:t>
            </w:r>
          </w:p>
        </w:tc>
      </w:tr>
      <w:tr w:rsidR="001F7255" w:rsidRPr="001F7255" w14:paraId="19E69879"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0855BE5C" w14:textId="77777777" w:rsidR="001F7255" w:rsidRPr="001F7255" w:rsidRDefault="001F7255" w:rsidP="001F7255">
            <w:r w:rsidRPr="001F7255">
              <w:rPr>
                <w:b/>
                <w:bCs/>
              </w:rPr>
              <w:t>10.</w:t>
            </w:r>
          </w:p>
        </w:tc>
        <w:tc>
          <w:tcPr>
            <w:tcW w:w="4995" w:type="dxa"/>
            <w:shd w:val="clear" w:color="auto" w:fill="EBF6DE"/>
            <w:tcMar>
              <w:top w:w="15" w:type="dxa"/>
              <w:left w:w="68" w:type="dxa"/>
              <w:bottom w:w="0" w:type="dxa"/>
              <w:right w:w="68" w:type="dxa"/>
            </w:tcMar>
            <w:vAlign w:val="center"/>
            <w:hideMark/>
          </w:tcPr>
          <w:p w14:paraId="5C748A64" w14:textId="77777777" w:rsidR="001F7255" w:rsidRPr="001F7255" w:rsidRDefault="001F7255" w:rsidP="001F7255">
            <w:r w:rsidRPr="001F7255">
              <w:t>Mogu koristiti znanstvene spoznaje za objašnjavanje mojih rezultata.</w:t>
            </w:r>
          </w:p>
        </w:tc>
        <w:tc>
          <w:tcPr>
            <w:tcW w:w="851" w:type="dxa"/>
            <w:shd w:val="clear" w:color="auto" w:fill="FFFFFF" w:themeFill="background1"/>
            <w:tcMar>
              <w:top w:w="15" w:type="dxa"/>
              <w:left w:w="68" w:type="dxa"/>
              <w:bottom w:w="0" w:type="dxa"/>
              <w:right w:w="68" w:type="dxa"/>
            </w:tcMar>
            <w:vAlign w:val="center"/>
            <w:hideMark/>
          </w:tcPr>
          <w:p w14:paraId="7DEDF64A"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2D0E7E87"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2018CE72"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72B4B73D" w14:textId="77777777" w:rsidR="001F7255" w:rsidRPr="001F7255" w:rsidRDefault="001F7255" w:rsidP="001F7255">
            <w:r w:rsidRPr="001F7255">
              <w:t> </w:t>
            </w:r>
          </w:p>
        </w:tc>
      </w:tr>
      <w:tr w:rsidR="001F7255" w:rsidRPr="001F7255" w14:paraId="39FB8E44" w14:textId="77777777" w:rsidTr="00E47F3C">
        <w:trPr>
          <w:trHeight w:val="861"/>
        </w:trPr>
        <w:tc>
          <w:tcPr>
            <w:tcW w:w="787" w:type="dxa"/>
            <w:shd w:val="clear" w:color="auto" w:fill="F2F2F2" w:themeFill="background1" w:themeFillShade="F2"/>
            <w:tcMar>
              <w:top w:w="15" w:type="dxa"/>
              <w:left w:w="68" w:type="dxa"/>
              <w:bottom w:w="0" w:type="dxa"/>
              <w:right w:w="68" w:type="dxa"/>
            </w:tcMar>
            <w:vAlign w:val="center"/>
            <w:hideMark/>
          </w:tcPr>
          <w:p w14:paraId="3E74106E" w14:textId="77777777" w:rsidR="001F7255" w:rsidRPr="001F7255" w:rsidRDefault="001F7255" w:rsidP="001F7255">
            <w:r w:rsidRPr="001F7255">
              <w:rPr>
                <w:b/>
                <w:bCs/>
              </w:rPr>
              <w:t>11.</w:t>
            </w:r>
          </w:p>
        </w:tc>
        <w:tc>
          <w:tcPr>
            <w:tcW w:w="4995" w:type="dxa"/>
            <w:shd w:val="clear" w:color="auto" w:fill="EBF6DE"/>
            <w:tcMar>
              <w:top w:w="15" w:type="dxa"/>
              <w:left w:w="68" w:type="dxa"/>
              <w:bottom w:w="0" w:type="dxa"/>
              <w:right w:w="68" w:type="dxa"/>
            </w:tcMar>
            <w:vAlign w:val="center"/>
            <w:hideMark/>
          </w:tcPr>
          <w:p w14:paraId="05A727D4" w14:textId="77777777" w:rsidR="001F7255" w:rsidRPr="001F7255" w:rsidRDefault="001F7255" w:rsidP="001F7255">
            <w:r w:rsidRPr="001F7255">
              <w:t>Mogu koristiti rezultate svog istraživanja za odgovore i objašnjenja uz pitanje koje sam postavio.</w:t>
            </w:r>
          </w:p>
        </w:tc>
        <w:tc>
          <w:tcPr>
            <w:tcW w:w="851" w:type="dxa"/>
            <w:shd w:val="clear" w:color="auto" w:fill="FFFFFF" w:themeFill="background1"/>
            <w:tcMar>
              <w:top w:w="15" w:type="dxa"/>
              <w:left w:w="68" w:type="dxa"/>
              <w:bottom w:w="0" w:type="dxa"/>
              <w:right w:w="68" w:type="dxa"/>
            </w:tcMar>
            <w:vAlign w:val="center"/>
            <w:hideMark/>
          </w:tcPr>
          <w:p w14:paraId="78AF97A6"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0359BEE2"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24FC9615"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09165D07" w14:textId="77777777" w:rsidR="001F7255" w:rsidRPr="001F7255" w:rsidRDefault="001F7255" w:rsidP="001F7255">
            <w:r w:rsidRPr="001F7255">
              <w:t> </w:t>
            </w:r>
          </w:p>
        </w:tc>
      </w:tr>
      <w:tr w:rsidR="001F7255" w:rsidRPr="001F7255" w14:paraId="34BF3EB8" w14:textId="77777777" w:rsidTr="00E47F3C">
        <w:trPr>
          <w:trHeight w:val="684"/>
        </w:trPr>
        <w:tc>
          <w:tcPr>
            <w:tcW w:w="787" w:type="dxa"/>
            <w:shd w:val="clear" w:color="auto" w:fill="F2F2F2" w:themeFill="background1" w:themeFillShade="F2"/>
            <w:tcMar>
              <w:top w:w="15" w:type="dxa"/>
              <w:left w:w="68" w:type="dxa"/>
              <w:bottom w:w="0" w:type="dxa"/>
              <w:right w:w="68" w:type="dxa"/>
            </w:tcMar>
            <w:vAlign w:val="center"/>
            <w:hideMark/>
          </w:tcPr>
          <w:p w14:paraId="028D8D71" w14:textId="77777777" w:rsidR="001F7255" w:rsidRPr="001F7255" w:rsidRDefault="001F7255" w:rsidP="001F7255">
            <w:r w:rsidRPr="001F7255">
              <w:rPr>
                <w:b/>
                <w:bCs/>
              </w:rPr>
              <w:t>Zbroj</w:t>
            </w:r>
          </w:p>
        </w:tc>
        <w:tc>
          <w:tcPr>
            <w:tcW w:w="4995" w:type="dxa"/>
            <w:shd w:val="clear" w:color="auto" w:fill="EBF6DE"/>
            <w:tcMar>
              <w:top w:w="15" w:type="dxa"/>
              <w:left w:w="68" w:type="dxa"/>
              <w:bottom w:w="0" w:type="dxa"/>
              <w:right w:w="68" w:type="dxa"/>
            </w:tcMar>
            <w:vAlign w:val="center"/>
            <w:hideMark/>
          </w:tcPr>
          <w:p w14:paraId="0B77C726" w14:textId="77777777" w:rsidR="001F7255" w:rsidRPr="001F7255" w:rsidRDefault="001F7255" w:rsidP="001F7255">
            <w:r w:rsidRPr="001F7255">
              <w:t> </w:t>
            </w:r>
          </w:p>
        </w:tc>
        <w:tc>
          <w:tcPr>
            <w:tcW w:w="851" w:type="dxa"/>
            <w:shd w:val="clear" w:color="auto" w:fill="FFFFFF" w:themeFill="background1"/>
            <w:tcMar>
              <w:top w:w="15" w:type="dxa"/>
              <w:left w:w="68" w:type="dxa"/>
              <w:bottom w:w="0" w:type="dxa"/>
              <w:right w:w="68" w:type="dxa"/>
            </w:tcMar>
            <w:vAlign w:val="center"/>
            <w:hideMark/>
          </w:tcPr>
          <w:p w14:paraId="0D1FBEE6" w14:textId="77777777" w:rsidR="001F7255" w:rsidRPr="001F7255" w:rsidRDefault="001F7255" w:rsidP="001F7255">
            <w:r w:rsidRPr="001F7255">
              <w:t> </w:t>
            </w:r>
          </w:p>
        </w:tc>
        <w:tc>
          <w:tcPr>
            <w:tcW w:w="992" w:type="dxa"/>
            <w:shd w:val="clear" w:color="auto" w:fill="FFFFFF" w:themeFill="background1"/>
            <w:tcMar>
              <w:top w:w="15" w:type="dxa"/>
              <w:left w:w="68" w:type="dxa"/>
              <w:bottom w:w="0" w:type="dxa"/>
              <w:right w:w="68" w:type="dxa"/>
            </w:tcMar>
            <w:vAlign w:val="center"/>
            <w:hideMark/>
          </w:tcPr>
          <w:p w14:paraId="15EB299B" w14:textId="77777777" w:rsidR="001F7255" w:rsidRPr="001F7255" w:rsidRDefault="001F7255" w:rsidP="001F7255">
            <w:r w:rsidRPr="001F7255">
              <w:t> </w:t>
            </w:r>
          </w:p>
        </w:tc>
        <w:tc>
          <w:tcPr>
            <w:tcW w:w="850" w:type="dxa"/>
            <w:shd w:val="clear" w:color="auto" w:fill="FFFFFF" w:themeFill="background1"/>
            <w:tcMar>
              <w:top w:w="15" w:type="dxa"/>
              <w:left w:w="68" w:type="dxa"/>
              <w:bottom w:w="0" w:type="dxa"/>
              <w:right w:w="68" w:type="dxa"/>
            </w:tcMar>
            <w:vAlign w:val="center"/>
            <w:hideMark/>
          </w:tcPr>
          <w:p w14:paraId="79A7E265" w14:textId="77777777" w:rsidR="001F7255" w:rsidRPr="001F7255" w:rsidRDefault="001F7255" w:rsidP="001F7255">
            <w:r w:rsidRPr="001F7255">
              <w:t> </w:t>
            </w:r>
          </w:p>
        </w:tc>
        <w:tc>
          <w:tcPr>
            <w:tcW w:w="1042" w:type="dxa"/>
            <w:shd w:val="clear" w:color="auto" w:fill="FFFFFF" w:themeFill="background1"/>
            <w:tcMar>
              <w:top w:w="15" w:type="dxa"/>
              <w:left w:w="68" w:type="dxa"/>
              <w:bottom w:w="0" w:type="dxa"/>
              <w:right w:w="68" w:type="dxa"/>
            </w:tcMar>
            <w:vAlign w:val="center"/>
            <w:hideMark/>
          </w:tcPr>
          <w:p w14:paraId="38A533C1" w14:textId="77777777" w:rsidR="001F7255" w:rsidRPr="001F7255" w:rsidRDefault="001F7255" w:rsidP="001F7255">
            <w:r w:rsidRPr="001F7255">
              <w:t> </w:t>
            </w:r>
          </w:p>
        </w:tc>
      </w:tr>
    </w:tbl>
    <w:p w14:paraId="27D5D6E3" w14:textId="77777777" w:rsidR="001F7255" w:rsidRPr="001F7255" w:rsidRDefault="001F7255" w:rsidP="001F7255">
      <w:pPr>
        <w:rPr>
          <w:rFonts w:ascii="Times New Roman" w:hAnsi="Times New Roman" w:cs="Times New Roman"/>
          <w:sz w:val="24"/>
          <w:szCs w:val="24"/>
        </w:rPr>
      </w:pPr>
    </w:p>
    <w:p w14:paraId="51A1853A" w14:textId="77777777" w:rsidR="001F7255" w:rsidRPr="001F7255" w:rsidRDefault="001F7255" w:rsidP="001F7255">
      <w:pPr>
        <w:ind w:left="-567"/>
        <w:jc w:val="both"/>
        <w:rPr>
          <w:rFonts w:ascii="Times New Roman" w:hAnsi="Times New Roman"/>
          <w:b/>
          <w:sz w:val="24"/>
          <w:szCs w:val="24"/>
        </w:rPr>
      </w:pPr>
      <w:r w:rsidRPr="001F7255">
        <w:rPr>
          <w:rFonts w:ascii="Times New Roman" w:hAnsi="Times New Roman"/>
          <w:b/>
          <w:sz w:val="24"/>
          <w:szCs w:val="24"/>
        </w:rPr>
        <w:br w:type="page"/>
      </w:r>
    </w:p>
    <w:p w14:paraId="3C80D5D7" w14:textId="77777777" w:rsidR="001F7255" w:rsidRPr="001F7255" w:rsidRDefault="001F7255" w:rsidP="001F7255">
      <w:pPr>
        <w:ind w:left="-567"/>
        <w:jc w:val="both"/>
        <w:rPr>
          <w:rFonts w:ascii="Times New Roman" w:hAnsi="Times New Roman"/>
          <w:b/>
          <w:sz w:val="24"/>
          <w:szCs w:val="24"/>
        </w:rPr>
      </w:pPr>
      <w:r w:rsidRPr="001F7255">
        <w:rPr>
          <w:rFonts w:ascii="Times New Roman" w:hAnsi="Times New Roman"/>
          <w:b/>
          <w:sz w:val="24"/>
          <w:szCs w:val="24"/>
        </w:rPr>
        <w:lastRenderedPageBreak/>
        <w:t xml:space="preserve">10. </w:t>
      </w:r>
      <w:bookmarkStart w:id="7" w:name="_Hlk80545224"/>
      <w:r w:rsidRPr="001F7255">
        <w:rPr>
          <w:rFonts w:ascii="Times New Roman" w:hAnsi="Times New Roman"/>
          <w:b/>
          <w:sz w:val="24"/>
          <w:szCs w:val="24"/>
        </w:rPr>
        <w:t>NAPOMENA</w:t>
      </w:r>
    </w:p>
    <w:bookmarkEnd w:id="7"/>
    <w:p w14:paraId="359875CB" w14:textId="1929196F" w:rsidR="001F7255" w:rsidRPr="001F7255" w:rsidRDefault="001F7255" w:rsidP="001F7255">
      <w:pPr>
        <w:ind w:left="-426"/>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Na prvom satu učenici će biti upoznati s obvezama i pravima, kriterijima ocjenjivanja, rubrikama vrednovanja te zahtjevima glede predmeta </w:t>
      </w:r>
      <w:r>
        <w:rPr>
          <w:rFonts w:ascii="Times New Roman" w:eastAsia="Times New Roman" w:hAnsi="Times New Roman" w:cs="Times New Roman"/>
          <w:sz w:val="24"/>
          <w:szCs w:val="24"/>
          <w:lang w:eastAsia="hr-HR"/>
        </w:rPr>
        <w:t>Biologija i Priroda</w:t>
      </w:r>
      <w:r w:rsidRPr="001F7255">
        <w:rPr>
          <w:rFonts w:ascii="Times New Roman" w:eastAsia="Times New Roman" w:hAnsi="Times New Roman" w:cs="Times New Roman"/>
          <w:sz w:val="24"/>
          <w:szCs w:val="24"/>
          <w:lang w:eastAsia="hr-HR"/>
        </w:rPr>
        <w:t>.  Neophodno je redovito nošenje udžbenika, radne bilježnice i školske bilježnice, a kutije za pokuse prema prethodnoj najavi učiteljice (nenošenje pribora i ne izvršavanje učeničkih radova bilježi se u rubrici bilježaka za opisno praćenje).</w:t>
      </w:r>
    </w:p>
    <w:p w14:paraId="34EBBAAC" w14:textId="77777777" w:rsidR="001F7255" w:rsidRPr="001F7255" w:rsidRDefault="001F7255" w:rsidP="001F7255">
      <w:pPr>
        <w:ind w:left="-426"/>
        <w:jc w:val="both"/>
        <w:rPr>
          <w:rFonts w:ascii="Times New Roman" w:hAnsi="Times New Roman"/>
          <w:sz w:val="24"/>
          <w:szCs w:val="24"/>
        </w:rPr>
      </w:pPr>
    </w:p>
    <w:p w14:paraId="52652EBA" w14:textId="77777777" w:rsidR="001F7255" w:rsidRPr="001F7255" w:rsidRDefault="001F7255" w:rsidP="001F7255">
      <w:pPr>
        <w:spacing w:after="200" w:line="276" w:lineRule="auto"/>
        <w:ind w:left="720"/>
        <w:contextualSpacing/>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 xml:space="preserve">ŠKOLSKI AKTIV BIOLOGIJE I KEMIJE:  </w:t>
      </w:r>
    </w:p>
    <w:p w14:paraId="0EBE7209" w14:textId="77777777" w:rsidR="001F7255" w:rsidRPr="001F7255" w:rsidRDefault="001F7255" w:rsidP="001F7255">
      <w:pPr>
        <w:spacing w:after="200" w:line="480" w:lineRule="auto"/>
        <w:ind w:left="720"/>
        <w:contextualSpacing/>
        <w:jc w:val="both"/>
        <w:rPr>
          <w:rFonts w:ascii="Times New Roman" w:eastAsia="Times New Roman" w:hAnsi="Times New Roman" w:cs="Times New Roman"/>
          <w:sz w:val="24"/>
          <w:szCs w:val="24"/>
          <w:lang w:eastAsia="hr-HR"/>
        </w:rPr>
      </w:pPr>
    </w:p>
    <w:p w14:paraId="3B297C4A" w14:textId="77777777" w:rsidR="001F7255" w:rsidRPr="001F7255" w:rsidRDefault="001F7255" w:rsidP="001F7255">
      <w:pPr>
        <w:spacing w:after="200" w:line="480" w:lineRule="auto"/>
        <w:ind w:left="720"/>
        <w:contextualSpacing/>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Ivana Marić Zerdun  ____________________</w:t>
      </w:r>
    </w:p>
    <w:p w14:paraId="4192057D" w14:textId="77777777" w:rsidR="001F7255" w:rsidRPr="001F7255" w:rsidRDefault="001F7255" w:rsidP="001F7255">
      <w:pPr>
        <w:spacing w:after="200" w:line="480" w:lineRule="auto"/>
        <w:ind w:left="720"/>
        <w:contextualSpacing/>
        <w:jc w:val="both"/>
        <w:rPr>
          <w:rFonts w:ascii="Times New Roman" w:eastAsia="Times New Roman" w:hAnsi="Times New Roman" w:cs="Times New Roman"/>
          <w:sz w:val="24"/>
          <w:szCs w:val="24"/>
          <w:lang w:eastAsia="hr-HR"/>
        </w:rPr>
      </w:pPr>
      <w:r w:rsidRPr="001F7255">
        <w:rPr>
          <w:rFonts w:ascii="Times New Roman" w:eastAsia="Times New Roman" w:hAnsi="Times New Roman" w:cs="Times New Roman"/>
          <w:sz w:val="24"/>
          <w:szCs w:val="24"/>
          <w:lang w:eastAsia="hr-HR"/>
        </w:rPr>
        <w:t>Snježana Kekez_______________________</w:t>
      </w:r>
    </w:p>
    <w:p w14:paraId="19E967C0" w14:textId="77777777" w:rsidR="001F7255" w:rsidRPr="001F7255" w:rsidRDefault="001F7255" w:rsidP="001F7255">
      <w:pPr>
        <w:spacing w:after="200" w:line="480" w:lineRule="auto"/>
        <w:ind w:left="720"/>
        <w:contextualSpacing/>
        <w:jc w:val="both"/>
        <w:rPr>
          <w:rFonts w:ascii="Calibri" w:eastAsia="Times New Roman" w:hAnsi="Calibri" w:cs="Times New Roman"/>
          <w:lang w:eastAsia="hr-HR"/>
        </w:rPr>
      </w:pPr>
      <w:r w:rsidRPr="001F7255">
        <w:rPr>
          <w:rFonts w:ascii="Times New Roman" w:eastAsia="Times New Roman" w:hAnsi="Times New Roman" w:cs="Times New Roman"/>
          <w:sz w:val="24"/>
          <w:szCs w:val="24"/>
          <w:lang w:eastAsia="hr-HR"/>
        </w:rPr>
        <w:t>Mirjana Gilić_________________________</w:t>
      </w:r>
    </w:p>
    <w:p w14:paraId="2A3DF456" w14:textId="77777777" w:rsidR="001F7255" w:rsidRPr="001F7255" w:rsidRDefault="001F7255" w:rsidP="001F7255">
      <w:pPr>
        <w:rPr>
          <w:rFonts w:ascii="Times New Roman" w:hAnsi="Times New Roman" w:cs="Times New Roman"/>
          <w:sz w:val="24"/>
          <w:szCs w:val="24"/>
        </w:rPr>
      </w:pPr>
    </w:p>
    <w:p w14:paraId="0E470F59" w14:textId="77777777" w:rsidR="00A9727F" w:rsidRDefault="00A9727F"/>
    <w:sectPr w:rsidR="00A9727F" w:rsidSect="003A67BA">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E4E095" w14:textId="77777777" w:rsidR="00882823" w:rsidRDefault="00882823">
      <w:pPr>
        <w:spacing w:after="0" w:line="240" w:lineRule="auto"/>
      </w:pPr>
      <w:r>
        <w:separator/>
      </w:r>
    </w:p>
  </w:endnote>
  <w:endnote w:type="continuationSeparator" w:id="0">
    <w:p w14:paraId="16D001E7" w14:textId="77777777" w:rsidR="00882823" w:rsidRDefault="00882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ato">
    <w:panose1 w:val="020F0502020204030203"/>
    <w:charset w:val="EE"/>
    <w:family w:val="swiss"/>
    <w:pitch w:val="variable"/>
    <w:sig w:usb0="E10002FF" w:usb1="5000ECFF" w:usb2="00000021" w:usb3="00000000" w:csb0="0000019F" w:csb1="00000000"/>
  </w:font>
  <w:font w:name="Minion Pro">
    <w:altName w:val="Cambria"/>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9874987"/>
      <w:docPartObj>
        <w:docPartGallery w:val="Page Numbers (Bottom of Page)"/>
        <w:docPartUnique/>
      </w:docPartObj>
    </w:sdtPr>
    <w:sdtEndPr/>
    <w:sdtContent>
      <w:p w14:paraId="0D0B92ED" w14:textId="77777777" w:rsidR="003A67BA" w:rsidRDefault="007C42FF">
        <w:pPr>
          <w:pStyle w:val="Podnoje"/>
          <w:jc w:val="right"/>
        </w:pPr>
        <w:r>
          <w:fldChar w:fldCharType="begin"/>
        </w:r>
        <w:r>
          <w:instrText>PAGE   \* MERGEFORMAT</w:instrText>
        </w:r>
        <w:r>
          <w:fldChar w:fldCharType="separate"/>
        </w:r>
        <w:r>
          <w:t>2</w:t>
        </w:r>
        <w:r>
          <w:fldChar w:fldCharType="end"/>
        </w:r>
      </w:p>
    </w:sdtContent>
  </w:sdt>
  <w:p w14:paraId="101039DC" w14:textId="77777777" w:rsidR="003A67BA" w:rsidRDefault="00882823">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D6D50" w14:textId="77777777" w:rsidR="00882823" w:rsidRDefault="00882823">
      <w:pPr>
        <w:spacing w:after="0" w:line="240" w:lineRule="auto"/>
      </w:pPr>
      <w:r>
        <w:separator/>
      </w:r>
    </w:p>
  </w:footnote>
  <w:footnote w:type="continuationSeparator" w:id="0">
    <w:p w14:paraId="5DD338F3" w14:textId="77777777" w:rsidR="00882823" w:rsidRDefault="008828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B2863"/>
    <w:multiLevelType w:val="multilevel"/>
    <w:tmpl w:val="2976F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6742D"/>
    <w:multiLevelType w:val="hybridMultilevel"/>
    <w:tmpl w:val="320C7308"/>
    <w:lvl w:ilvl="0" w:tplc="60EE193A">
      <w:numFmt w:val="bullet"/>
      <w:lvlText w:val="·"/>
      <w:lvlJc w:val="left"/>
      <w:pPr>
        <w:ind w:left="864" w:hanging="504"/>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3862EE8"/>
    <w:multiLevelType w:val="hybridMultilevel"/>
    <w:tmpl w:val="BA340ECC"/>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F37BFC"/>
    <w:multiLevelType w:val="hybridMultilevel"/>
    <w:tmpl w:val="5D7E15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4E30CE4"/>
    <w:multiLevelType w:val="multilevel"/>
    <w:tmpl w:val="76ECD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AC23CC1"/>
    <w:multiLevelType w:val="hybridMultilevel"/>
    <w:tmpl w:val="F4F609B4"/>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BF95334"/>
    <w:multiLevelType w:val="hybridMultilevel"/>
    <w:tmpl w:val="897E286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 w15:restartNumberingAfterBreak="0">
    <w:nsid w:val="2811568E"/>
    <w:multiLevelType w:val="hybridMultilevel"/>
    <w:tmpl w:val="19565D50"/>
    <w:lvl w:ilvl="0" w:tplc="041A0001">
      <w:start w:val="1"/>
      <w:numFmt w:val="bullet"/>
      <w:lvlText w:val=""/>
      <w:lvlJc w:val="left"/>
      <w:pPr>
        <w:ind w:left="864" w:hanging="504"/>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A037B04"/>
    <w:multiLevelType w:val="hybridMultilevel"/>
    <w:tmpl w:val="1512ACB6"/>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A0D6642"/>
    <w:multiLevelType w:val="hybridMultilevel"/>
    <w:tmpl w:val="A6A4894C"/>
    <w:lvl w:ilvl="0" w:tplc="6CD6DC44">
      <w:start w:val="1"/>
      <w:numFmt w:val="bullet"/>
      <w:lvlText w:val="‐"/>
      <w:lvlJc w:val="left"/>
      <w:pPr>
        <w:ind w:left="1440" w:hanging="360"/>
      </w:pPr>
      <w:rPr>
        <w:rFonts w:ascii="Times New Roman" w:hAnsi="Times New Roman" w:cs="Times New Roman" w:hint="default"/>
      </w:rPr>
    </w:lvl>
    <w:lvl w:ilvl="1" w:tplc="6CD6DC44">
      <w:start w:val="1"/>
      <w:numFmt w:val="bullet"/>
      <w:lvlText w:val="‐"/>
      <w:lvlJc w:val="left"/>
      <w:pPr>
        <w:ind w:left="2160" w:hanging="360"/>
      </w:pPr>
      <w:rPr>
        <w:rFonts w:ascii="Times New Roman" w:hAnsi="Times New Roman" w:cs="Times New Roman" w:hint="default"/>
      </w:rPr>
    </w:lvl>
    <w:lvl w:ilvl="2" w:tplc="6CD6DC44">
      <w:start w:val="1"/>
      <w:numFmt w:val="bullet"/>
      <w:lvlText w:val="‐"/>
      <w:lvlJc w:val="left"/>
      <w:pPr>
        <w:ind w:left="502" w:hanging="360"/>
      </w:pPr>
      <w:rPr>
        <w:rFonts w:ascii="Times New Roman" w:hAnsi="Times New Roman" w:cs="Times New Roman"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0" w15:restartNumberingAfterBreak="0">
    <w:nsid w:val="2DAD7616"/>
    <w:multiLevelType w:val="hybridMultilevel"/>
    <w:tmpl w:val="067037AC"/>
    <w:lvl w:ilvl="0" w:tplc="6CD6DC44">
      <w:start w:val="1"/>
      <w:numFmt w:val="bullet"/>
      <w:lvlText w:val="‐"/>
      <w:lvlJc w:val="left"/>
      <w:pPr>
        <w:ind w:left="720" w:hanging="360"/>
      </w:pPr>
      <w:rPr>
        <w:rFonts w:ascii="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E407692"/>
    <w:multiLevelType w:val="hybridMultilevel"/>
    <w:tmpl w:val="39000CC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62C66A1"/>
    <w:multiLevelType w:val="hybridMultilevel"/>
    <w:tmpl w:val="F8021A94"/>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87D185B"/>
    <w:multiLevelType w:val="hybridMultilevel"/>
    <w:tmpl w:val="A1CE0600"/>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A3D52E0"/>
    <w:multiLevelType w:val="hybridMultilevel"/>
    <w:tmpl w:val="6136E610"/>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4AF673D9"/>
    <w:multiLevelType w:val="hybridMultilevel"/>
    <w:tmpl w:val="2EA6F86C"/>
    <w:lvl w:ilvl="0" w:tplc="6CD6DC44">
      <w:start w:val="1"/>
      <w:numFmt w:val="bullet"/>
      <w:lvlText w:val="‐"/>
      <w:lvlJc w:val="left"/>
      <w:pPr>
        <w:ind w:left="3024" w:hanging="504"/>
      </w:pPr>
      <w:rPr>
        <w:rFonts w:ascii="Times New Roman" w:hAnsi="Times New Roman" w:cs="Times New Roman" w:hint="default"/>
      </w:rPr>
    </w:lvl>
    <w:lvl w:ilvl="1" w:tplc="D25A7EA6">
      <w:numFmt w:val="bullet"/>
      <w:lvlText w:val="·"/>
      <w:lvlJc w:val="left"/>
      <w:pPr>
        <w:ind w:left="1524" w:hanging="444"/>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5C1A1F51"/>
    <w:multiLevelType w:val="hybridMultilevel"/>
    <w:tmpl w:val="9EB4D834"/>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65413137"/>
    <w:multiLevelType w:val="hybridMultilevel"/>
    <w:tmpl w:val="B6183DDC"/>
    <w:lvl w:ilvl="0" w:tplc="6CD6DC44">
      <w:start w:val="1"/>
      <w:numFmt w:val="bullet"/>
      <w:lvlText w:val="‐"/>
      <w:lvlJc w:val="left"/>
      <w:pPr>
        <w:ind w:left="720" w:hanging="360"/>
      </w:pPr>
      <w:rPr>
        <w:rFonts w:ascii="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66C679E1"/>
    <w:multiLevelType w:val="multilevel"/>
    <w:tmpl w:val="247AE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FE2C46"/>
    <w:multiLevelType w:val="hybridMultilevel"/>
    <w:tmpl w:val="3CC26F76"/>
    <w:lvl w:ilvl="0" w:tplc="6CD6DC44">
      <w:start w:val="1"/>
      <w:numFmt w:val="bullet"/>
      <w:lvlText w:val="‐"/>
      <w:lvlJc w:val="left"/>
      <w:pPr>
        <w:ind w:left="720" w:hanging="360"/>
      </w:pPr>
      <w:rPr>
        <w:rFonts w:ascii="Times New Roman" w:hAnsi="Times New Roman" w:cs="Times New Roman" w:hint="default"/>
      </w:rPr>
    </w:lvl>
    <w:lvl w:ilvl="1" w:tplc="6CD6DC44">
      <w:start w:val="1"/>
      <w:numFmt w:val="bullet"/>
      <w:lvlText w:val="‐"/>
      <w:lvlJc w:val="left"/>
      <w:pPr>
        <w:ind w:left="1440" w:hanging="360"/>
      </w:pPr>
      <w:rPr>
        <w:rFonts w:ascii="Times New Roman" w:hAnsi="Times New Roman" w:cs="Times New Roman" w:hint="default"/>
      </w:rPr>
    </w:lvl>
    <w:lvl w:ilvl="2" w:tplc="A552D2A6">
      <w:numFmt w:val="bullet"/>
      <w:lvlText w:val="-"/>
      <w:lvlJc w:val="left"/>
      <w:pPr>
        <w:ind w:left="2160" w:hanging="360"/>
      </w:pPr>
      <w:rPr>
        <w:rFonts w:ascii="Times New Roman" w:eastAsiaTheme="minorHAnsi" w:hAnsi="Times New Roman"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82D185F"/>
    <w:multiLevelType w:val="multilevel"/>
    <w:tmpl w:val="384C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BE7472"/>
    <w:multiLevelType w:val="hybridMultilevel"/>
    <w:tmpl w:val="11FA01DA"/>
    <w:lvl w:ilvl="0" w:tplc="6CD6DC44">
      <w:start w:val="1"/>
      <w:numFmt w:val="bullet"/>
      <w:lvlText w:val="‐"/>
      <w:lvlJc w:val="left"/>
      <w:pPr>
        <w:ind w:left="1440" w:hanging="360"/>
      </w:pPr>
      <w:rPr>
        <w:rFonts w:ascii="Times New Roman" w:hAnsi="Times New Roman" w:cs="Times New Roman"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2" w15:restartNumberingAfterBreak="0">
    <w:nsid w:val="7C2F61E3"/>
    <w:multiLevelType w:val="hybridMultilevel"/>
    <w:tmpl w:val="0DACE2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8"/>
  </w:num>
  <w:num w:numId="4">
    <w:abstractNumId w:val="11"/>
  </w:num>
  <w:num w:numId="5">
    <w:abstractNumId w:val="5"/>
  </w:num>
  <w:num w:numId="6">
    <w:abstractNumId w:val="3"/>
  </w:num>
  <w:num w:numId="7">
    <w:abstractNumId w:val="1"/>
  </w:num>
  <w:num w:numId="8">
    <w:abstractNumId w:val="22"/>
  </w:num>
  <w:num w:numId="9">
    <w:abstractNumId w:val="7"/>
  </w:num>
  <w:num w:numId="10">
    <w:abstractNumId w:val="15"/>
  </w:num>
  <w:num w:numId="11">
    <w:abstractNumId w:val="10"/>
  </w:num>
  <w:num w:numId="12">
    <w:abstractNumId w:val="17"/>
  </w:num>
  <w:num w:numId="13">
    <w:abstractNumId w:val="19"/>
  </w:num>
  <w:num w:numId="14">
    <w:abstractNumId w:val="12"/>
  </w:num>
  <w:num w:numId="15">
    <w:abstractNumId w:val="14"/>
  </w:num>
  <w:num w:numId="16">
    <w:abstractNumId w:val="21"/>
  </w:num>
  <w:num w:numId="17">
    <w:abstractNumId w:val="6"/>
  </w:num>
  <w:num w:numId="18">
    <w:abstractNumId w:val="9"/>
  </w:num>
  <w:num w:numId="19">
    <w:abstractNumId w:val="18"/>
  </w:num>
  <w:num w:numId="20">
    <w:abstractNumId w:val="2"/>
  </w:num>
  <w:num w:numId="21">
    <w:abstractNumId w:val="13"/>
  </w:num>
  <w:num w:numId="22">
    <w:abstractNumId w:val="16"/>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F6C"/>
    <w:rsid w:val="00045FE9"/>
    <w:rsid w:val="000A63A2"/>
    <w:rsid w:val="000B4147"/>
    <w:rsid w:val="000C32F3"/>
    <w:rsid w:val="00131C56"/>
    <w:rsid w:val="0015363E"/>
    <w:rsid w:val="001F7255"/>
    <w:rsid w:val="00232F6C"/>
    <w:rsid w:val="00343D99"/>
    <w:rsid w:val="003A05C5"/>
    <w:rsid w:val="003D5E20"/>
    <w:rsid w:val="00463286"/>
    <w:rsid w:val="0047678F"/>
    <w:rsid w:val="004A56D7"/>
    <w:rsid w:val="00516D8A"/>
    <w:rsid w:val="005E6229"/>
    <w:rsid w:val="00634631"/>
    <w:rsid w:val="006869A9"/>
    <w:rsid w:val="00703939"/>
    <w:rsid w:val="007C42FF"/>
    <w:rsid w:val="007D4C2D"/>
    <w:rsid w:val="00880F9C"/>
    <w:rsid w:val="00882823"/>
    <w:rsid w:val="008A5614"/>
    <w:rsid w:val="00975C64"/>
    <w:rsid w:val="009E1F2F"/>
    <w:rsid w:val="00A304C0"/>
    <w:rsid w:val="00A9727F"/>
    <w:rsid w:val="00B93A3D"/>
    <w:rsid w:val="00BD457E"/>
    <w:rsid w:val="00C67344"/>
    <w:rsid w:val="00D15119"/>
    <w:rsid w:val="00D97674"/>
    <w:rsid w:val="00DB51EC"/>
    <w:rsid w:val="00E82683"/>
    <w:rsid w:val="00EC3252"/>
    <w:rsid w:val="00EC5DD7"/>
    <w:rsid w:val="00F40E1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B3A50"/>
  <w15:chartTrackingRefBased/>
  <w15:docId w15:val="{1A85D9C7-2A48-48DE-B5BC-A9420D549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Bezpopisa1">
    <w:name w:val="Bez popisa1"/>
    <w:next w:val="Bezpopisa"/>
    <w:uiPriority w:val="99"/>
    <w:semiHidden/>
    <w:unhideWhenUsed/>
    <w:rsid w:val="001F7255"/>
  </w:style>
  <w:style w:type="numbering" w:customStyle="1" w:styleId="Bezpopisa11">
    <w:name w:val="Bez popisa11"/>
    <w:next w:val="Bezpopisa"/>
    <w:uiPriority w:val="99"/>
    <w:semiHidden/>
    <w:unhideWhenUsed/>
    <w:rsid w:val="001F7255"/>
  </w:style>
  <w:style w:type="paragraph" w:styleId="Odlomakpopisa">
    <w:name w:val="List Paragraph"/>
    <w:basedOn w:val="Normal"/>
    <w:uiPriority w:val="34"/>
    <w:qFormat/>
    <w:rsid w:val="001F7255"/>
    <w:pPr>
      <w:spacing w:after="200" w:line="276" w:lineRule="auto"/>
      <w:ind w:left="720"/>
      <w:contextualSpacing/>
    </w:pPr>
    <w:rPr>
      <w:rFonts w:ascii="Calibri" w:eastAsia="Times New Roman" w:hAnsi="Calibri" w:cs="Times New Roman"/>
      <w:lang w:eastAsia="hr-HR"/>
    </w:rPr>
  </w:style>
  <w:style w:type="table" w:styleId="Reetkatablice">
    <w:name w:val="Table Grid"/>
    <w:basedOn w:val="Obinatablica"/>
    <w:uiPriority w:val="39"/>
    <w:rsid w:val="001F7255"/>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Zadanifontodlomka"/>
    <w:rsid w:val="001F7255"/>
  </w:style>
  <w:style w:type="character" w:customStyle="1" w:styleId="normaltextrun">
    <w:name w:val="normaltextrun"/>
    <w:basedOn w:val="Zadanifontodlomka"/>
    <w:rsid w:val="001F7255"/>
  </w:style>
  <w:style w:type="character" w:customStyle="1" w:styleId="eop">
    <w:name w:val="eop"/>
    <w:basedOn w:val="Zadanifontodlomka"/>
    <w:rsid w:val="001F7255"/>
  </w:style>
  <w:style w:type="paragraph" w:customStyle="1" w:styleId="paragraph">
    <w:name w:val="paragraph"/>
    <w:basedOn w:val="Normal"/>
    <w:rsid w:val="001F72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1F7255"/>
    <w:pPr>
      <w:autoSpaceDE w:val="0"/>
      <w:autoSpaceDN w:val="0"/>
      <w:adjustRightInd w:val="0"/>
      <w:spacing w:after="0" w:line="240" w:lineRule="auto"/>
    </w:pPr>
    <w:rPr>
      <w:rFonts w:ascii="MS Gothic" w:eastAsia="MS Gothic" w:cs="MS Gothic"/>
      <w:color w:val="000000"/>
      <w:sz w:val="24"/>
      <w:szCs w:val="24"/>
    </w:rPr>
  </w:style>
  <w:style w:type="paragraph" w:customStyle="1" w:styleId="t-8">
    <w:name w:val="t-8"/>
    <w:basedOn w:val="Normal"/>
    <w:rsid w:val="001F72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x459555">
    <w:name w:val="box_459555"/>
    <w:basedOn w:val="Normal"/>
    <w:rsid w:val="001F7255"/>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Zadanifontodlomka"/>
    <w:rsid w:val="001F7255"/>
  </w:style>
  <w:style w:type="character" w:styleId="Hiperveza">
    <w:name w:val="Hyperlink"/>
    <w:basedOn w:val="Zadanifontodlomka"/>
    <w:rsid w:val="001F7255"/>
    <w:rPr>
      <w:color w:val="0000FF"/>
      <w:u w:val="single"/>
    </w:rPr>
  </w:style>
  <w:style w:type="character" w:styleId="Nerijeenospominjanje">
    <w:name w:val="Unresolved Mention"/>
    <w:basedOn w:val="Zadanifontodlomka"/>
    <w:uiPriority w:val="99"/>
    <w:semiHidden/>
    <w:unhideWhenUsed/>
    <w:rsid w:val="001F7255"/>
    <w:rPr>
      <w:color w:val="605E5C"/>
      <w:shd w:val="clear" w:color="auto" w:fill="E1DFDD"/>
    </w:rPr>
  </w:style>
  <w:style w:type="paragraph" w:customStyle="1" w:styleId="Pa104">
    <w:name w:val="Pa10+4"/>
    <w:basedOn w:val="Normal"/>
    <w:next w:val="Normal"/>
    <w:uiPriority w:val="99"/>
    <w:rsid w:val="001F7255"/>
    <w:pPr>
      <w:autoSpaceDE w:val="0"/>
      <w:autoSpaceDN w:val="0"/>
      <w:adjustRightInd w:val="0"/>
      <w:spacing w:after="0" w:line="241" w:lineRule="atLeast"/>
    </w:pPr>
    <w:rPr>
      <w:rFonts w:ascii="Lato" w:hAnsi="Lato"/>
      <w:sz w:val="24"/>
      <w:szCs w:val="24"/>
    </w:rPr>
  </w:style>
  <w:style w:type="character" w:customStyle="1" w:styleId="A172">
    <w:name w:val="A17+2"/>
    <w:uiPriority w:val="99"/>
    <w:rsid w:val="001F7255"/>
    <w:rPr>
      <w:rFonts w:cs="Lato"/>
      <w:color w:val="000000"/>
      <w:sz w:val="21"/>
      <w:szCs w:val="21"/>
    </w:rPr>
  </w:style>
  <w:style w:type="table" w:styleId="Tamnatablicareetke5-isticanje6">
    <w:name w:val="Grid Table 5 Dark Accent 6"/>
    <w:basedOn w:val="Obinatablica"/>
    <w:uiPriority w:val="50"/>
    <w:rsid w:val="001F72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Zaglavlje">
    <w:name w:val="header"/>
    <w:basedOn w:val="Normal"/>
    <w:link w:val="ZaglavljeChar"/>
    <w:uiPriority w:val="99"/>
    <w:unhideWhenUsed/>
    <w:rsid w:val="001F7255"/>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F7255"/>
  </w:style>
  <w:style w:type="paragraph" w:styleId="Podnoje">
    <w:name w:val="footer"/>
    <w:basedOn w:val="Normal"/>
    <w:link w:val="PodnojeChar"/>
    <w:uiPriority w:val="99"/>
    <w:unhideWhenUsed/>
    <w:rsid w:val="001F7255"/>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F7255"/>
  </w:style>
  <w:style w:type="paragraph" w:customStyle="1" w:styleId="box459481">
    <w:name w:val="box_459481"/>
    <w:basedOn w:val="Normal"/>
    <w:rsid w:val="000A63A2"/>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598417">
      <w:bodyDiv w:val="1"/>
      <w:marLeft w:val="0"/>
      <w:marRight w:val="0"/>
      <w:marTop w:val="0"/>
      <w:marBottom w:val="0"/>
      <w:divBdr>
        <w:top w:val="none" w:sz="0" w:space="0" w:color="auto"/>
        <w:left w:val="none" w:sz="0" w:space="0" w:color="auto"/>
        <w:bottom w:val="none" w:sz="0" w:space="0" w:color="auto"/>
        <w:right w:val="none" w:sz="0" w:space="0" w:color="auto"/>
      </w:divBdr>
    </w:div>
    <w:div w:id="107350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rodnenovine.nn.hr/clanci/sluzbeni/2019_09_82_1709.html" TargetMode="External"/><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arodne-novine.nn.hr/clanci/sluzbeni/2019_01_7_149.html" TargetMode="Externa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narodne-novine.nn.hr/clanci/sluzbeni/2010_09_112_2973.html" TargetMode="External"/><Relationship Id="rId14" Type="http://schemas.microsoft.com/office/2007/relationships/hdphoto" Target="media/hdphoto2.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53</Pages>
  <Words>16078</Words>
  <Characters>91646</Characters>
  <Application>Microsoft Office Word</Application>
  <DocSecurity>0</DocSecurity>
  <Lines>763</Lines>
  <Paragraphs>215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Marić Zerdun</dc:creator>
  <cp:keywords/>
  <dc:description/>
  <cp:lastModifiedBy>Ivana Marić Zerdun</cp:lastModifiedBy>
  <cp:revision>34</cp:revision>
  <dcterms:created xsi:type="dcterms:W3CDTF">2021-09-03T08:08:00Z</dcterms:created>
  <dcterms:modified xsi:type="dcterms:W3CDTF">2021-09-07T13:31:00Z</dcterms:modified>
</cp:coreProperties>
</file>